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09B03" w14:textId="2FD33006" w:rsidR="008E0F61" w:rsidRDefault="00991978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991978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1" locked="0" layoutInCell="1" allowOverlap="1" wp14:anchorId="5DDE584D" wp14:editId="1E321A78">
                <wp:simplePos x="0" y="0"/>
                <wp:positionH relativeFrom="margin">
                  <wp:posOffset>-1183005</wp:posOffset>
                </wp:positionH>
                <wp:positionV relativeFrom="page">
                  <wp:posOffset>699135</wp:posOffset>
                </wp:positionV>
                <wp:extent cx="8242935" cy="752475"/>
                <wp:effectExtent l="0" t="0" r="5715" b="952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2935" cy="7524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26B64" w14:textId="77777777" w:rsidR="00450D02" w:rsidRDefault="00450D02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SERVIÇOS DE INFORMAÇÃO AO CIDADÃO – SIC </w:t>
                            </w:r>
                          </w:p>
                          <w:p w14:paraId="58BA4551" w14:textId="652901AE" w:rsidR="00991978" w:rsidRDefault="00991978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FEVEREIRO</w:t>
                            </w:r>
                            <w:r w:rsidRPr="005B5C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/202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683A8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0D897A90" w14:textId="77777777" w:rsidR="004E30F4" w:rsidRPr="00FE3D1C" w:rsidRDefault="004E30F4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D021933" w14:textId="77777777" w:rsidR="00991978" w:rsidRPr="00C97F8B" w:rsidRDefault="00991978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E584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93.15pt;margin-top:55.05pt;width:649.05pt;height:59.25pt;z-index:-2512496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" fillcolor="#4f81bd" stroked="f">
                <v:textbox>
                  <w:txbxContent>
                    <w:p w14:paraId="71326B64" w14:textId="77777777" w:rsidR="00450D02" w:rsidRDefault="00450D02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SERVIÇOS DE INFORMAÇÃO AO CIDADÃO – SIC </w:t>
                      </w:r>
                    </w:p>
                    <w:p w14:paraId="58BA4551" w14:textId="652901AE" w:rsidR="00991978" w:rsidRDefault="00991978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FEVEREIRO</w:t>
                      </w:r>
                      <w:r w:rsidRPr="005B5CFA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/202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683A8B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0D897A90" w14:textId="77777777" w:rsidR="004E30F4" w:rsidRPr="00FE3D1C" w:rsidRDefault="004E30F4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D021933" w14:textId="77777777" w:rsidR="00991978" w:rsidRPr="00C97F8B" w:rsidRDefault="00991978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64767" behindDoc="0" locked="0" layoutInCell="1" allowOverlap="1" wp14:anchorId="5E469BB9" wp14:editId="08FC921C">
            <wp:simplePos x="0" y="0"/>
            <wp:positionH relativeFrom="page">
              <wp:align>right</wp:align>
            </wp:positionH>
            <wp:positionV relativeFrom="paragraph">
              <wp:posOffset>457200</wp:posOffset>
            </wp:positionV>
            <wp:extent cx="7867650" cy="13993495"/>
            <wp:effectExtent l="0" t="0" r="0" b="8255"/>
            <wp:wrapSquare wrapText="bothSides"/>
            <wp:docPr id="689" name="Imagem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 MARÇ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39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721" w:rsidRPr="00313721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FA774AD" wp14:editId="47C12BCD">
                <wp:simplePos x="0" y="0"/>
                <wp:positionH relativeFrom="column">
                  <wp:posOffset>-1654175</wp:posOffset>
                </wp:positionH>
                <wp:positionV relativeFrom="page">
                  <wp:posOffset>4714875</wp:posOffset>
                </wp:positionV>
                <wp:extent cx="7800975" cy="590550"/>
                <wp:effectExtent l="0" t="0" r="28575" b="19050"/>
                <wp:wrapNone/>
                <wp:docPr id="1636" name="Retângulo 1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5905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FB7370" w14:textId="48306B94" w:rsidR="00313721" w:rsidRPr="00EB21D9" w:rsidRDefault="00313721" w:rsidP="00EB21D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B21D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RELATÓRIO DE SOLICITAÇÕES-SERVIÇOS DE INFORMAÇÃO AO CIDADÃO </w:t>
                            </w:r>
                            <w:r w:rsidRPr="00EB21D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SIC</w:t>
                            </w:r>
                          </w:p>
                          <w:p w14:paraId="5B8857D8" w14:textId="77777777" w:rsidR="00313721" w:rsidRPr="008E0F61" w:rsidRDefault="00313721" w:rsidP="00EB21D9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774AD" id="Retângulo 1636" o:spid="_x0000_s1027" style="position:absolute;margin-left:-130.25pt;margin-top:371.25pt;width:614.25pt;height:46.5pt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" fillcolor="#4f81bd" strokecolor="#385d8a" strokeweight="2pt">
                <v:textbox>
                  <w:txbxContent>
                    <w:p w14:paraId="3AFB7370" w14:textId="48306B94" w:rsidR="00313721" w:rsidRPr="00EB21D9" w:rsidRDefault="00313721" w:rsidP="00EB21D9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EB21D9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RELATÓRIO DE SOLICITAÇÕES-SERVIÇOS DE INFORMAÇÃO AO CIDADÃO </w:t>
                      </w:r>
                      <w:r w:rsidRPr="00EB21D9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SIC</w:t>
                      </w:r>
                    </w:p>
                    <w:p w14:paraId="5B8857D8" w14:textId="77777777" w:rsidR="00313721" w:rsidRPr="008E0F61" w:rsidRDefault="00313721" w:rsidP="00EB21D9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6E5C5E98" w14:textId="77777777" w:rsidR="00CE7A38" w:rsidRDefault="00CE7A38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p w14:paraId="5F883DF8" w14:textId="11D85475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bookmarkStart w:id="0" w:name="_Hlk518980141"/>
      <w:bookmarkEnd w:id="0"/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KN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p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NcEKN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E71169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FEVEREIRO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1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1ABEF17F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E71169">
        <w:rPr>
          <w:rFonts w:ascii="Verdana" w:hAnsi="Verdana" w:cs="Arial"/>
          <w:b/>
          <w:color w:val="1F497D" w:themeColor="text2"/>
        </w:rPr>
        <w:t>Fevereiro</w:t>
      </w:r>
      <w:r w:rsidR="00785271">
        <w:rPr>
          <w:rFonts w:ascii="Verdana" w:hAnsi="Verdana" w:cs="Arial"/>
          <w:b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9E05C9" w:rsidRPr="001E5C30">
        <w:rPr>
          <w:rFonts w:ascii="Verdana" w:hAnsi="Verdana" w:cs="Arial"/>
          <w:b/>
          <w:color w:val="1F497D" w:themeColor="text2"/>
        </w:rPr>
        <w:t xml:space="preserve"> </w:t>
      </w:r>
      <w:r w:rsidR="00785271">
        <w:rPr>
          <w:rFonts w:ascii="Verdana" w:hAnsi="Verdana" w:cs="Arial"/>
          <w:b/>
          <w:color w:val="1F497D" w:themeColor="text2"/>
        </w:rPr>
        <w:t>1</w:t>
      </w:r>
      <w:r w:rsidR="00E71169">
        <w:rPr>
          <w:rFonts w:ascii="Verdana" w:hAnsi="Verdana" w:cs="Arial"/>
          <w:b/>
          <w:color w:val="1F497D" w:themeColor="text2"/>
        </w:rPr>
        <w:t>58</w:t>
      </w:r>
      <w:r w:rsidR="005E1CE7"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E71169">
        <w:rPr>
          <w:rFonts w:ascii="Verdana" w:hAnsi="Verdana" w:cs="Arial"/>
          <w:b/>
          <w:color w:val="1F497D" w:themeColor="text2"/>
        </w:rPr>
        <w:t>1</w:t>
      </w:r>
      <w:r w:rsidR="002C16EA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3B335E">
        <w:rPr>
          <w:rFonts w:ascii="Verdana" w:hAnsi="Verdana" w:cs="Arial"/>
          <w:b/>
          <w:color w:val="1F497D" w:themeColor="text2"/>
        </w:rPr>
        <w:t>10</w:t>
      </w:r>
      <w:r w:rsidR="00FD4A9A" w:rsidRPr="001F3DBE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7BE3AD8A" w:rsidR="00CF5C3A" w:rsidRPr="008A161A" w:rsidRDefault="00E71169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FEVEREIRO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5357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5F1322D7" w:rsidR="00CF5C3A" w:rsidRPr="001E5C30" w:rsidRDefault="00E71169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158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7C2C7D1A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</w:p>
        </w:tc>
        <w:tc>
          <w:tcPr>
            <w:tcW w:w="2500" w:type="pct"/>
          </w:tcPr>
          <w:p w14:paraId="1B13DB1C" w14:textId="08F1B0EC" w:rsidR="00CF5C3A" w:rsidRPr="001E5C30" w:rsidRDefault="00732B06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E71169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47712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747712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747712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1BCEF5C2" w14:textId="0903C5D3" w:rsidR="00E76985" w:rsidRPr="002C16EA" w:rsidRDefault="008B04BB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E71169">
        <w:rPr>
          <w:rFonts w:ascii="Verdana" w:eastAsia="Times New Roman" w:hAnsi="Verdana" w:cs="Calibri"/>
          <w:bCs/>
          <w:color w:val="1F497D" w:themeColor="text2"/>
          <w:lang w:eastAsia="pt-BR"/>
        </w:rPr>
        <w:t>1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4582D6F5" w14:textId="77777777" w:rsidR="003C50F7" w:rsidRPr="001E5C30" w:rsidRDefault="003C50F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47712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0F61152A" w:rsidR="0031011C" w:rsidRPr="001E5C30" w:rsidRDefault="00E71169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1" w:name="_GoBack"/>
      <w:r>
        <w:rPr>
          <w:noProof/>
        </w:rPr>
        <w:drawing>
          <wp:inline distT="0" distB="0" distL="0" distR="0" wp14:anchorId="1A75A030" wp14:editId="79CECC50">
            <wp:extent cx="6615953" cy="3547222"/>
            <wp:effectExtent l="0" t="0" r="13970" b="1524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FF1DA780-0571-44CA-96C3-5C8E2F606F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bookmarkEnd w:id="1"/>
    <w:p w14:paraId="1FEA47BF" w14:textId="77777777" w:rsidR="008C62B3" w:rsidRPr="001E5C30" w:rsidRDefault="008C62B3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8722E5A" w14:textId="77777777" w:rsidR="00A268E9" w:rsidRDefault="00A268E9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D659EE5" w14:textId="58E75A28" w:rsidR="00C43486" w:rsidRPr="00915998" w:rsidRDefault="00D24E0A" w:rsidP="004970B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747712">
        <w:rPr>
          <w:rFonts w:ascii="Verdana" w:hAnsi="Verdana" w:cs="Arial"/>
          <w:color w:val="1F497D" w:themeColor="text2"/>
        </w:rPr>
        <w:t xml:space="preserve">DEMANDA COMPARATIVA </w:t>
      </w:r>
      <w:r w:rsidR="008D6E33" w:rsidRPr="00747712">
        <w:rPr>
          <w:rFonts w:ascii="Verdana" w:hAnsi="Verdana" w:cs="Arial"/>
          <w:color w:val="1F497D" w:themeColor="text2"/>
        </w:rPr>
        <w:t>COM O ANO ANTERIOR</w:t>
      </w:r>
    </w:p>
    <w:p w14:paraId="0C985F19" w14:textId="63BE2043" w:rsidR="004970BE" w:rsidRPr="001E5C30" w:rsidRDefault="0095138B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FE88D40" wp14:editId="639DC489">
            <wp:extent cx="6575425" cy="3751730"/>
            <wp:effectExtent l="0" t="0" r="15875" b="1270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CD46A2B9-CB46-49C0-B3D7-2E4CC89C74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DAADB7A" w14:textId="77777777" w:rsidR="001F7FF1" w:rsidRDefault="001F7FF1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167D4274" w:rsidR="00883D09" w:rsidRDefault="00883D09" w:rsidP="00060B66">
      <w:pPr>
        <w:spacing w:line="360" w:lineRule="auto"/>
        <w:jc w:val="both"/>
        <w:rPr>
          <w:noProof/>
          <w:color w:val="1F497D" w:themeColor="text2"/>
        </w:rPr>
      </w:pPr>
      <w:r w:rsidRPr="00747712">
        <w:rPr>
          <w:rFonts w:ascii="Verdana" w:hAnsi="Verdana" w:cs="Arial"/>
          <w:b/>
          <w:color w:val="365F91" w:themeColor="accent1" w:themeShade="BF"/>
        </w:rPr>
        <w:t>ASSUNTOS MAIS DEMANDADOS</w:t>
      </w:r>
      <w:r w:rsidRPr="00883D09">
        <w:rPr>
          <w:rFonts w:ascii="Verdana" w:hAnsi="Verdana" w:cs="Arial"/>
          <w:b/>
          <w:color w:val="365F91" w:themeColor="accent1" w:themeShade="BF"/>
        </w:rPr>
        <w:t xml:space="preserve"> </w:t>
      </w:r>
    </w:p>
    <w:p w14:paraId="09FD2826" w14:textId="738FA3C2" w:rsidR="005F116B" w:rsidRPr="001E5C30" w:rsidRDefault="00202CA8" w:rsidP="00060B66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688A4781" wp14:editId="6D77A25C">
            <wp:extent cx="6577330" cy="3711388"/>
            <wp:effectExtent l="38100" t="0" r="13970" b="381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05B9B47-19AB-4258-BFC8-EF1E714BC1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2413D5A" w14:textId="77777777" w:rsidR="00124A91" w:rsidRDefault="00124A91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B374247" w14:textId="77777777" w:rsidR="003949D2" w:rsidRDefault="003949D2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7F85FE6" w14:textId="17B96F29" w:rsidR="004F680A" w:rsidRDefault="004F680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747712">
        <w:rPr>
          <w:rFonts w:ascii="Verdana" w:hAnsi="Verdana" w:cs="Arial"/>
          <w:b/>
          <w:color w:val="1F497D" w:themeColor="text2"/>
        </w:rPr>
        <w:t xml:space="preserve">COMPARATIVO POR ASSUNTOS </w:t>
      </w:r>
      <w:r w:rsidR="004411A9" w:rsidRPr="00747712">
        <w:rPr>
          <w:rFonts w:ascii="Verdana" w:hAnsi="Verdana" w:cs="Arial"/>
          <w:b/>
          <w:color w:val="1F497D" w:themeColor="text2"/>
        </w:rPr>
        <w:t>– ANO ANTERIOR</w:t>
      </w:r>
    </w:p>
    <w:p w14:paraId="53271F0B" w14:textId="77777777" w:rsidR="00871487" w:rsidRPr="001E5C30" w:rsidRDefault="00871487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594AFC2" w14:textId="04099CEC" w:rsidR="00370F00" w:rsidRPr="001E5C30" w:rsidRDefault="00947B0A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7FD5BE68" wp14:editId="3C4A1D45">
            <wp:extent cx="6602506" cy="4210050"/>
            <wp:effectExtent l="0" t="0" r="8255" b="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567BBAD" w14:textId="77777777" w:rsidR="003949D2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</w:p>
    <w:p w14:paraId="1C2AF19E" w14:textId="428A0AE0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lastRenderedPageBreak/>
        <w:t xml:space="preserve"> P</w:t>
      </w:r>
      <w:r w:rsidR="002926A6" w:rsidRPr="00747712">
        <w:rPr>
          <w:rFonts w:ascii="Verdana" w:hAnsi="Verdana" w:cs="Arial"/>
          <w:b/>
          <w:color w:val="1F497D" w:themeColor="text2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F53EC5">
        <w:rPr>
          <w:noProof/>
        </w:rPr>
        <w:drawing>
          <wp:inline distT="0" distB="0" distL="0" distR="0" wp14:anchorId="30B742D6" wp14:editId="7C18C05A">
            <wp:extent cx="6508376" cy="4235450"/>
            <wp:effectExtent l="19050" t="0" r="6985" b="12700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2E320FB7-A73E-4349-9815-43841C2E21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9FCE5A9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501B1FF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9CE53E1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583F257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3A34C51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579407B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F2D79FA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55F5836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D93EA5E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B568F3C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2422177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40EAA0F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5E23C78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2436C58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0645AD0" w14:textId="4336A421" w:rsidR="00D42085" w:rsidRPr="001E5C30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915998">
        <w:rPr>
          <w:rFonts w:ascii="Verdana" w:hAnsi="Verdana" w:cs="Arial"/>
          <w:b/>
          <w:color w:val="1F497D" w:themeColor="text2"/>
        </w:rPr>
        <w:t>GER</w:t>
      </w:r>
      <w:r w:rsidR="00883D09" w:rsidRPr="00915998">
        <w:rPr>
          <w:rFonts w:ascii="Verdana" w:hAnsi="Verdana" w:cs="Arial"/>
          <w:b/>
          <w:color w:val="1F497D" w:themeColor="text2"/>
        </w:rPr>
        <w:t>Ê</w:t>
      </w:r>
      <w:r w:rsidRPr="00915998">
        <w:rPr>
          <w:rFonts w:ascii="Verdana" w:hAnsi="Verdana" w:cs="Arial"/>
          <w:b/>
          <w:color w:val="1F497D" w:themeColor="text2"/>
        </w:rPr>
        <w:t>NCIAS DEMANDADAS</w:t>
      </w:r>
    </w:p>
    <w:p w14:paraId="37EFA5C3" w14:textId="61D564C3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forneceram subsídios em </w:t>
      </w:r>
      <w:r w:rsidR="00E839A0">
        <w:rPr>
          <w:rFonts w:ascii="Verdana" w:hAnsi="Verdana" w:cs="Arial"/>
          <w:color w:val="1F497D" w:themeColor="text2"/>
        </w:rPr>
        <w:t>FEVEREIRO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296E9D">
        <w:rPr>
          <w:rFonts w:ascii="Verdana" w:hAnsi="Verdana" w:cs="Arial"/>
          <w:color w:val="1F497D" w:themeColor="text2"/>
        </w:rPr>
        <w:t xml:space="preserve">GOP,GRH </w:t>
      </w:r>
      <w:r w:rsidR="00D636D8" w:rsidRPr="001E5C30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GCP</w:t>
      </w:r>
      <w:r w:rsidR="00111A30">
        <w:rPr>
          <w:rFonts w:ascii="Verdana" w:hAnsi="Verdana" w:cs="Arial"/>
          <w:color w:val="1F497D" w:themeColor="text2"/>
        </w:rPr>
        <w:t xml:space="preserve">, </w:t>
      </w:r>
      <w:r w:rsidR="002D2DF1">
        <w:rPr>
          <w:rFonts w:ascii="Verdana" w:hAnsi="Verdana" w:cs="Arial"/>
          <w:color w:val="1F497D" w:themeColor="text2"/>
        </w:rPr>
        <w:t>G</w:t>
      </w:r>
      <w:r w:rsidR="00296E9D">
        <w:rPr>
          <w:rFonts w:ascii="Verdana" w:hAnsi="Verdana" w:cs="Arial"/>
          <w:color w:val="1F497D" w:themeColor="text2"/>
        </w:rPr>
        <w:t>CM, GP</w:t>
      </w:r>
      <w:r w:rsidR="002D2DF1">
        <w:rPr>
          <w:rFonts w:ascii="Verdana" w:hAnsi="Verdana" w:cs="Arial"/>
          <w:color w:val="1F497D" w:themeColor="text2"/>
        </w:rPr>
        <w:t>F</w:t>
      </w:r>
      <w:r w:rsidR="00296E9D">
        <w:rPr>
          <w:rFonts w:ascii="Verdana" w:hAnsi="Verdana" w:cs="Arial"/>
          <w:color w:val="1F497D" w:themeColor="text2"/>
        </w:rPr>
        <w:t>,</w:t>
      </w:r>
      <w:r w:rsidR="002D2DF1">
        <w:rPr>
          <w:rFonts w:ascii="Verdana" w:hAnsi="Verdana" w:cs="Arial"/>
          <w:color w:val="1F497D" w:themeColor="text2"/>
        </w:rPr>
        <w:t>GPA</w:t>
      </w:r>
      <w:r w:rsidR="00296E9D">
        <w:rPr>
          <w:rFonts w:ascii="Verdana" w:hAnsi="Verdana" w:cs="Arial"/>
          <w:color w:val="1F497D" w:themeColor="text2"/>
        </w:rPr>
        <w:t>, GNP e OVD</w:t>
      </w:r>
      <w:r w:rsidR="002B0558" w:rsidRPr="001E5C30">
        <w:rPr>
          <w:rFonts w:ascii="Verdana" w:hAnsi="Verdana" w:cs="Arial"/>
          <w:color w:val="1F497D" w:themeColor="text2"/>
        </w:rPr>
        <w:t>.</w:t>
      </w:r>
      <w:r w:rsidR="00D42085" w:rsidRPr="001E5C30">
        <w:rPr>
          <w:noProof/>
          <w:color w:val="1F497D" w:themeColor="text2"/>
        </w:rPr>
        <w:t xml:space="preserve"> </w:t>
      </w:r>
    </w:p>
    <w:p w14:paraId="64B8B227" w14:textId="633F35C3" w:rsidR="00817E2E" w:rsidRPr="001E5C30" w:rsidRDefault="003B335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0AFE57CE" wp14:editId="5B958253">
            <wp:extent cx="6508115" cy="3375212"/>
            <wp:effectExtent l="0" t="0" r="6985" b="15875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2EDC49E3-4558-4757-BCFA-BBA54E224E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3254C272" w:rsidR="008B79B3" w:rsidRPr="001E5C30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Legenda:</w:t>
      </w:r>
    </w:p>
    <w:p w14:paraId="64A60953" w14:textId="3926A0C5" w:rsidR="00666314" w:rsidRPr="00814585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</w:rPr>
      </w:pPr>
      <w:r w:rsidRPr="00814585">
        <w:rPr>
          <w:rFonts w:ascii="Verdana" w:hAnsi="Verdana" w:cs="Arial"/>
          <w:b/>
          <w:color w:val="1F497D" w:themeColor="text2"/>
        </w:rPr>
        <w:t xml:space="preserve">GPR – </w:t>
      </w:r>
      <w:r w:rsidR="005B444C" w:rsidRPr="00814585">
        <w:rPr>
          <w:rFonts w:ascii="Verdana" w:hAnsi="Verdana"/>
          <w:color w:val="1F497D" w:themeColor="text2"/>
        </w:rPr>
        <w:t>Gerência de Projetos</w:t>
      </w:r>
    </w:p>
    <w:p w14:paraId="07BDE291" w14:textId="77777777" w:rsidR="003B335E" w:rsidRPr="00814585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14585">
        <w:rPr>
          <w:rFonts w:ascii="Verdana" w:hAnsi="Verdana" w:cs="Arial"/>
          <w:b/>
          <w:color w:val="1F497D" w:themeColor="text2"/>
        </w:rPr>
        <w:t xml:space="preserve">SIC – </w:t>
      </w:r>
      <w:r w:rsidRPr="00814585">
        <w:rPr>
          <w:rFonts w:ascii="Verdana" w:hAnsi="Verdana" w:cs="Arial"/>
          <w:color w:val="1F497D" w:themeColor="text2"/>
        </w:rPr>
        <w:t>Serviços de Informação ao Cidadão</w:t>
      </w:r>
    </w:p>
    <w:p w14:paraId="050579DF" w14:textId="77777777" w:rsidR="003B335E" w:rsidRPr="00814585" w:rsidRDefault="000200C5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814585">
        <w:rPr>
          <w:rFonts w:ascii="Verdana" w:hAnsi="Verdana" w:cs="Arial"/>
          <w:b/>
          <w:color w:val="1F497D" w:themeColor="text2"/>
        </w:rPr>
        <w:t xml:space="preserve">GOP – </w:t>
      </w:r>
      <w:r w:rsidRPr="00814585">
        <w:rPr>
          <w:rFonts w:ascii="Verdana" w:hAnsi="Verdana" w:cs="Arial"/>
          <w:color w:val="1F497D" w:themeColor="text2"/>
        </w:rPr>
        <w:t>Gerência de Operações</w:t>
      </w:r>
    </w:p>
    <w:p w14:paraId="4B81A8E6" w14:textId="77777777" w:rsidR="003B335E" w:rsidRPr="00814585" w:rsidRDefault="003B335E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814585">
        <w:rPr>
          <w:rFonts w:ascii="Verdana" w:hAnsi="Verdana" w:cs="Arial"/>
          <w:color w:val="1F497D" w:themeColor="text2"/>
        </w:rPr>
        <w:t>GRH – Gerência de Recursos Humanos</w:t>
      </w:r>
    </w:p>
    <w:p w14:paraId="60EC480B" w14:textId="08C36837" w:rsidR="00111A30" w:rsidRPr="00814585" w:rsidRDefault="00111A30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814585">
        <w:rPr>
          <w:rFonts w:ascii="Verdana" w:hAnsi="Verdana" w:cs="Arial"/>
          <w:b/>
          <w:color w:val="1F497D" w:themeColor="text2"/>
        </w:rPr>
        <w:t xml:space="preserve">GCP – </w:t>
      </w:r>
      <w:r w:rsidRPr="00814585">
        <w:rPr>
          <w:rFonts w:ascii="Verdana" w:hAnsi="Verdana"/>
          <w:color w:val="1F497D" w:themeColor="text2"/>
        </w:rPr>
        <w:t>Gerência de Contratações e Compras</w:t>
      </w:r>
    </w:p>
    <w:p w14:paraId="5AB8E847" w14:textId="04B6576F" w:rsidR="009459D9" w:rsidRPr="00814585" w:rsidRDefault="003B335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14585">
        <w:rPr>
          <w:rFonts w:ascii="Verdana" w:hAnsi="Verdana" w:cs="Arial"/>
          <w:b/>
          <w:color w:val="1F497D" w:themeColor="text2"/>
        </w:rPr>
        <w:t>GCM</w:t>
      </w:r>
      <w:r w:rsidR="009459D9" w:rsidRPr="00814585">
        <w:rPr>
          <w:rFonts w:ascii="Verdana" w:hAnsi="Verdana" w:cs="Arial"/>
          <w:b/>
          <w:color w:val="1F497D" w:themeColor="text2"/>
        </w:rPr>
        <w:t xml:space="preserve"> –</w:t>
      </w:r>
      <w:r w:rsidR="000200C5" w:rsidRPr="00814585">
        <w:rPr>
          <w:rFonts w:ascii="Verdana" w:hAnsi="Verdana"/>
          <w:color w:val="1F497D" w:themeColor="text2"/>
        </w:rPr>
        <w:t xml:space="preserve"> Gerência de </w:t>
      </w:r>
      <w:r w:rsidRPr="00814585">
        <w:rPr>
          <w:rFonts w:ascii="Verdana" w:hAnsi="Verdana"/>
          <w:color w:val="1F497D" w:themeColor="text2"/>
        </w:rPr>
        <w:t>Comunicação e Marketing</w:t>
      </w:r>
    </w:p>
    <w:p w14:paraId="21CC66E4" w14:textId="008625E8" w:rsidR="00124A91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</w:rPr>
      </w:pPr>
      <w:r w:rsidRPr="00814585">
        <w:rPr>
          <w:rFonts w:ascii="Verdana" w:hAnsi="Verdana" w:cs="Arial"/>
          <w:b/>
          <w:color w:val="1F497D" w:themeColor="text2"/>
          <w:sz w:val="21"/>
          <w:szCs w:val="21"/>
        </w:rPr>
        <w:t>G</w:t>
      </w:r>
      <w:r w:rsidR="003B335E" w:rsidRPr="00814585">
        <w:rPr>
          <w:rFonts w:ascii="Verdana" w:hAnsi="Verdana" w:cs="Arial"/>
          <w:b/>
          <w:color w:val="1F497D" w:themeColor="text2"/>
          <w:sz w:val="21"/>
          <w:szCs w:val="21"/>
        </w:rPr>
        <w:t>PF</w:t>
      </w:r>
      <w:r w:rsidRPr="00814585">
        <w:rPr>
          <w:rFonts w:ascii="Verdana" w:hAnsi="Verdana" w:cs="Arial"/>
          <w:b/>
          <w:color w:val="1F497D" w:themeColor="text2"/>
          <w:sz w:val="21"/>
          <w:szCs w:val="21"/>
        </w:rPr>
        <w:t xml:space="preserve"> –</w:t>
      </w:r>
      <w:r w:rsidR="003B335E" w:rsidRPr="00814585">
        <w:rPr>
          <w:rFonts w:ascii="Verdana" w:hAnsi="Verdana"/>
          <w:color w:val="1F497D" w:themeColor="text2"/>
          <w:sz w:val="21"/>
          <w:szCs w:val="21"/>
        </w:rPr>
        <w:t xml:space="preserve"> </w:t>
      </w:r>
      <w:r w:rsidR="003B335E" w:rsidRPr="00814585">
        <w:rPr>
          <w:rFonts w:ascii="Verdana" w:hAnsi="Verdana"/>
          <w:color w:val="1F497D" w:themeColor="text2"/>
          <w:sz w:val="21"/>
          <w:szCs w:val="21"/>
        </w:rPr>
        <w:t>Gerência de Planejamento Financeiro</w:t>
      </w:r>
    </w:p>
    <w:p w14:paraId="3568E8C2" w14:textId="52876687" w:rsidR="000056AA" w:rsidRDefault="000056AA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</w:rPr>
      </w:pPr>
      <w:r w:rsidRPr="000056AA">
        <w:rPr>
          <w:rFonts w:ascii="Verdana" w:hAnsi="Verdana"/>
          <w:b/>
          <w:color w:val="1F497D" w:themeColor="text2"/>
        </w:rPr>
        <w:t>GPA</w:t>
      </w:r>
      <w:r>
        <w:rPr>
          <w:rFonts w:ascii="Verdana" w:hAnsi="Verdana"/>
          <w:color w:val="1F497D" w:themeColor="text2"/>
        </w:rPr>
        <w:t xml:space="preserve">  - </w:t>
      </w:r>
      <w:r w:rsidRPr="00814585">
        <w:rPr>
          <w:rFonts w:ascii="Verdana" w:hAnsi="Verdana"/>
          <w:color w:val="1F497D" w:themeColor="text2"/>
          <w:sz w:val="21"/>
          <w:szCs w:val="21"/>
        </w:rPr>
        <w:t>Gerência de Planejamento</w:t>
      </w:r>
      <w:r>
        <w:rPr>
          <w:rFonts w:ascii="Verdana" w:hAnsi="Verdana"/>
          <w:color w:val="1F497D" w:themeColor="text2"/>
        </w:rPr>
        <w:t xml:space="preserve"> e Meio Ambiente</w:t>
      </w:r>
    </w:p>
    <w:p w14:paraId="2F753325" w14:textId="153676B4" w:rsidR="00296E9D" w:rsidRPr="00296E9D" w:rsidRDefault="00296E9D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1"/>
          <w:szCs w:val="21"/>
        </w:rPr>
      </w:pPr>
      <w:r w:rsidRPr="00296E9D">
        <w:rPr>
          <w:rFonts w:ascii="Verdana" w:hAnsi="Verdana"/>
          <w:b/>
          <w:color w:val="1F497D" w:themeColor="text2"/>
        </w:rPr>
        <w:t>GNP</w:t>
      </w:r>
      <w:r>
        <w:rPr>
          <w:rFonts w:ascii="Verdana" w:hAnsi="Verdana"/>
          <w:color w:val="1F497D" w:themeColor="text2"/>
        </w:rPr>
        <w:t xml:space="preserve"> - </w:t>
      </w:r>
      <w:r w:rsidRPr="00296E9D">
        <w:rPr>
          <w:rFonts w:ascii="Verdana" w:hAnsi="Verdana"/>
          <w:color w:val="1F497D" w:themeColor="text2"/>
        </w:rPr>
        <w:t>Gerência de Negócios Patrimoniais e Mídias Digitais</w:t>
      </w:r>
    </w:p>
    <w:p w14:paraId="7EABB22A" w14:textId="36F7A3B8" w:rsidR="00124A91" w:rsidRPr="004677BD" w:rsidRDefault="004677BD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365F91" w:themeColor="accent1" w:themeShade="BF"/>
        </w:rPr>
      </w:pPr>
      <w:r w:rsidRPr="004677BD">
        <w:rPr>
          <w:rFonts w:ascii="Verdana" w:hAnsi="Verdana"/>
          <w:b/>
          <w:color w:val="1F497D" w:themeColor="text2"/>
        </w:rPr>
        <w:t xml:space="preserve">OVD </w:t>
      </w:r>
      <w:r w:rsidRPr="004677BD">
        <w:rPr>
          <w:rFonts w:ascii="Verdana" w:hAnsi="Verdana"/>
          <w:b/>
          <w:color w:val="365F91" w:themeColor="accent1" w:themeShade="BF"/>
        </w:rPr>
        <w:t xml:space="preserve">- </w:t>
      </w:r>
      <w:r w:rsidRPr="004677BD">
        <w:rPr>
          <w:rFonts w:ascii="Verdana" w:hAnsi="Verdana"/>
          <w:color w:val="365F91" w:themeColor="accent1" w:themeShade="BF"/>
        </w:rPr>
        <w:t>Ouvidoria</w:t>
      </w:r>
    </w:p>
    <w:p w14:paraId="5105FDDC" w14:textId="6DE8CE77" w:rsidR="00124A91" w:rsidRDefault="00124A91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365F91" w:themeColor="accent1" w:themeShade="BF"/>
        </w:rPr>
      </w:pPr>
    </w:p>
    <w:p w14:paraId="3E13BF50" w14:textId="77777777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40D3524" w14:textId="77777777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655A34F" w14:textId="11B581AC" w:rsidR="00E71169" w:rsidRDefault="00A47328" w:rsidP="00E71169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747712">
        <w:rPr>
          <w:rFonts w:ascii="Verdana" w:hAnsi="Verdana" w:cs="Arial"/>
          <w:b/>
          <w:color w:val="1F497D" w:themeColor="text2"/>
        </w:rPr>
        <w:t>R</w:t>
      </w:r>
      <w:r w:rsidR="000B2345" w:rsidRPr="00747712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1E5C30">
        <w:rPr>
          <w:rFonts w:ascii="Verdana" w:hAnsi="Verdana" w:cs="Arial"/>
          <w:b/>
          <w:color w:val="1F497D" w:themeColor="text2"/>
        </w:rPr>
        <w:t xml:space="preserve"> </w:t>
      </w:r>
      <w:bookmarkStart w:id="2" w:name="_Hlk45292205"/>
    </w:p>
    <w:p w14:paraId="7B3C5CF3" w14:textId="77777777" w:rsidR="004677BD" w:rsidRPr="001E5C30" w:rsidRDefault="004677BD" w:rsidP="00E71169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tbl>
      <w:tblPr>
        <w:tblW w:w="9031" w:type="dxa"/>
        <w:tblInd w:w="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6"/>
        <w:gridCol w:w="3305"/>
      </w:tblGrid>
      <w:tr w:rsidR="00E71169" w:rsidRPr="00E71169" w14:paraId="36E79499" w14:textId="77777777" w:rsidTr="004677BD">
        <w:trPr>
          <w:trHeight w:val="317"/>
        </w:trPr>
        <w:tc>
          <w:tcPr>
            <w:tcW w:w="57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E671039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33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2E644BB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124</w:t>
            </w:r>
          </w:p>
        </w:tc>
      </w:tr>
      <w:tr w:rsidR="00E71169" w:rsidRPr="00E71169" w14:paraId="0C9F40B4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832D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14E22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66</w:t>
            </w:r>
          </w:p>
        </w:tc>
      </w:tr>
      <w:tr w:rsidR="00E71169" w:rsidRPr="00E71169" w14:paraId="08439849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DE67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E0B48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57</w:t>
            </w:r>
          </w:p>
        </w:tc>
      </w:tr>
      <w:tr w:rsidR="00E71169" w:rsidRPr="00E71169" w14:paraId="4B62D596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435D4CE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031A3B9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14</w:t>
            </w:r>
          </w:p>
        </w:tc>
      </w:tr>
      <w:tr w:rsidR="00E71169" w:rsidRPr="00E71169" w14:paraId="10C0CD10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AC1E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FBF75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</w:tr>
      <w:tr w:rsidR="00E71169" w:rsidRPr="00E71169" w14:paraId="5F5A1B34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F87A552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1DE11B5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</w:tr>
      <w:tr w:rsidR="00E71169" w:rsidRPr="00E71169" w14:paraId="1B0F1DC0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7A8D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432D7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E71169" w:rsidRPr="00E71169" w14:paraId="53A2359C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F518B5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EC195F2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E71169" w:rsidRPr="00E71169" w14:paraId="6C1404A1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9391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CD8BF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E71169" w:rsidRPr="00E71169" w14:paraId="680C461E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7028E3F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1817E72C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E71169" w:rsidRPr="00E71169" w14:paraId="0585F649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E383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6E0AD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E71169" w:rsidRPr="00E71169" w14:paraId="13F5367D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1327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9BEB0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E71169" w:rsidRPr="00E71169" w14:paraId="1FD91959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1700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Plano de Carreira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740AE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E71169" w:rsidRPr="00E71169" w14:paraId="7AEDDF86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1F68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7BBD6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0E1295E5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2A50F45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Cultura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14779A5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7568FAFD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3BB1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Programação Cultural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7FCC5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2DE1FE8D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AB8D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Cronograma/Prazos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F32F0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1D7C5445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2723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Licenciamento Ambiental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D413B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5A4C8330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5B99AC1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C72C716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7569996F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AD5E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4BC54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3E7C02F7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3CFE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Projetos Civis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0DE47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62FDE55B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68A87E9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B8CC8BD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1EB8DFBA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C713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5F6C5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15481564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56B954C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B4B5D52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76967AF0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67E3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318AD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403F8AE6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3E14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Pesquisa de satisfação do usuário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54686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6B63B37D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0C07C15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3652C5C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264146BC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BC17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1BDF6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0EF1FFB3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1434EE6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E3694A8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465A490E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2382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Licitatórios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E15E1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19243F37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82B8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07E27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0F55A9F2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D86E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0B753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437D6B5D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46564A1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Sem Nexo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0D26BC7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0AF4AD4B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9FDC" w14:textId="1B1751E3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D82ED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4A6CFD13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7A8DF00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Site do Metrô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47FEB26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2EF2CAB4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ADCC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Expansão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95A86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75527C22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3573754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3F2667C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0478E216" w14:textId="77777777" w:rsidTr="004677BD">
        <w:trPr>
          <w:trHeight w:val="349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871236D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14:paraId="27690F33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158</w:t>
            </w:r>
          </w:p>
        </w:tc>
      </w:tr>
    </w:tbl>
    <w:p w14:paraId="20E7D8F5" w14:textId="3BDF087E" w:rsidR="00D42085" w:rsidRPr="001E5C30" w:rsidRDefault="00D42085" w:rsidP="004677BD">
      <w:pPr>
        <w:shd w:val="clear" w:color="auto" w:fill="FFFFFF" w:themeFill="background1"/>
        <w:spacing w:line="360" w:lineRule="auto"/>
        <w:jc w:val="center"/>
        <w:rPr>
          <w:rFonts w:ascii="Verdana" w:hAnsi="Verdana" w:cs="Arial"/>
          <w:b/>
          <w:color w:val="1F497D" w:themeColor="text2"/>
        </w:rPr>
      </w:pPr>
    </w:p>
    <w:p w14:paraId="65504E98" w14:textId="26CF4313" w:rsidR="003F0415" w:rsidRDefault="003F041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A3E0268" w14:textId="77777777" w:rsidR="00594804" w:rsidRDefault="00594804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B461A9B" w14:textId="0D7485CF" w:rsidR="002643AD" w:rsidRPr="001E5C30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83D09">
        <w:rPr>
          <w:rFonts w:ascii="Verdana" w:hAnsi="Verdana" w:cs="Arial"/>
          <w:b/>
          <w:color w:val="1F497D" w:themeColor="text2"/>
        </w:rPr>
        <w:t>S</w:t>
      </w:r>
      <w:r w:rsidR="002643AD" w:rsidRPr="00883D09">
        <w:rPr>
          <w:rFonts w:ascii="Verdana" w:hAnsi="Verdana" w:cs="Arial"/>
          <w:b/>
          <w:color w:val="1F497D" w:themeColor="text2"/>
        </w:rPr>
        <w:t>OLICITAÇÕES ENCERRADAS</w:t>
      </w:r>
      <w:r w:rsidR="002643AD" w:rsidRPr="001E5C30">
        <w:rPr>
          <w:rFonts w:ascii="Verdana" w:hAnsi="Verdana" w:cs="Arial"/>
          <w:b/>
          <w:color w:val="1F497D" w:themeColor="text2"/>
        </w:rPr>
        <w:t xml:space="preserve"> </w:t>
      </w:r>
    </w:p>
    <w:bookmarkEnd w:id="2"/>
    <w:p w14:paraId="11CD980B" w14:textId="01A3BD3D" w:rsidR="004B4FCF" w:rsidRPr="001E5C30" w:rsidRDefault="00B740AC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13775201" wp14:editId="5D953F04">
            <wp:extent cx="6683188" cy="4074459"/>
            <wp:effectExtent l="0" t="0" r="3810" b="2540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6DBD3A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29BE70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3C2BB3C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7129B9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92897B7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727198E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59FD2AA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D24938F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FF3A430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DA0759E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B59B486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78FB792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74C9AAB" w14:textId="77777777" w:rsidR="002568DB" w:rsidRDefault="002568DB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462AAC5" w14:textId="1AFA81A7" w:rsidR="00666314" w:rsidRPr="001E5C30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747712">
        <w:rPr>
          <w:rFonts w:ascii="Verdana" w:hAnsi="Verdana" w:cs="Arial"/>
          <w:b/>
          <w:color w:val="1F497D" w:themeColor="text2"/>
        </w:rPr>
        <w:t>HISTÓRICO DAS SOLICITAÇÕES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EDC9FDE" w14:textId="1DE4D2F7" w:rsidR="003D1449" w:rsidRPr="001E5C30" w:rsidRDefault="000E6F15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6E7E1D27" wp14:editId="6D191C1A">
            <wp:extent cx="6602506" cy="3990340"/>
            <wp:effectExtent l="0" t="0" r="8255" b="10160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EEC5BD1" w14:textId="77777777" w:rsidR="00A025A5" w:rsidRPr="001E5C30" w:rsidRDefault="00A025A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D9AA52" w14:textId="49B34F0C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83D09">
        <w:rPr>
          <w:rFonts w:ascii="Verdana" w:hAnsi="Verdana" w:cs="Arial"/>
          <w:b/>
          <w:color w:val="1F497D" w:themeColor="text2"/>
        </w:rPr>
        <w:t>TEMPO MÉDIO DE ATENDIMENTO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07E0A81C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5B49B3A8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4742F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1E5C30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1E2DC6">
        <w:rPr>
          <w:rFonts w:ascii="Verdana" w:hAnsi="Verdana" w:cs="Arial"/>
          <w:b/>
          <w:color w:val="1F497D" w:themeColor="text2"/>
          <w:sz w:val="24"/>
          <w:szCs w:val="24"/>
        </w:rPr>
        <w:t>FEVEREIRO</w:t>
      </w:r>
      <w:r w:rsidRPr="001E5C30">
        <w:rPr>
          <w:rFonts w:ascii="Verdana" w:hAnsi="Verdana" w:cs="Arial"/>
          <w:b/>
          <w:color w:val="1F497D" w:themeColor="text2"/>
        </w:rPr>
        <w:t>/202</w:t>
      </w:r>
      <w:r w:rsidR="00D42111">
        <w:rPr>
          <w:rFonts w:ascii="Verdana" w:hAnsi="Verdana" w:cs="Arial"/>
          <w:b/>
          <w:color w:val="1F497D" w:themeColor="text2"/>
        </w:rPr>
        <w:t>1</w:t>
      </w:r>
    </w:p>
    <w:p w14:paraId="0E5D4C20" w14:textId="77777777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3E24FE" w14:textId="77777777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52CB9A18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1E2DC6">
        <w:rPr>
          <w:rFonts w:ascii="Verdana" w:hAnsi="Verdana" w:cs="Arial"/>
          <w:color w:val="1F497D" w:themeColor="text2"/>
        </w:rPr>
        <w:t>Fevereiro</w:t>
      </w:r>
      <w:r w:rsidRPr="001E5C30">
        <w:rPr>
          <w:rFonts w:ascii="Verdana" w:hAnsi="Verdana" w:cs="Arial"/>
          <w:color w:val="1F497D" w:themeColor="text2"/>
        </w:rPr>
        <w:t xml:space="preserve">, o “Portal da Governança Corporativa e Transparência do Metrô” teve </w:t>
      </w:r>
      <w:r w:rsidR="00A914F9">
        <w:rPr>
          <w:rFonts w:ascii="Verdana" w:hAnsi="Verdana" w:cs="Arial"/>
          <w:b/>
          <w:color w:val="1F497D" w:themeColor="text2"/>
        </w:rPr>
        <w:t>2</w:t>
      </w:r>
      <w:r w:rsidR="00492EC0" w:rsidRPr="001E5C30">
        <w:rPr>
          <w:rFonts w:ascii="Verdana" w:hAnsi="Verdana" w:cs="Arial"/>
          <w:b/>
          <w:color w:val="1F497D" w:themeColor="text2"/>
        </w:rPr>
        <w:t>.</w:t>
      </w:r>
      <w:r w:rsidR="00A914F9">
        <w:rPr>
          <w:rFonts w:ascii="Verdana" w:hAnsi="Verdana" w:cs="Arial"/>
          <w:b/>
          <w:color w:val="1F497D" w:themeColor="text2"/>
        </w:rPr>
        <w:t>806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B83635">
        <w:rPr>
          <w:rFonts w:ascii="Verdana" w:hAnsi="Verdana" w:cstheme="minorBidi"/>
          <w:b/>
          <w:bCs/>
          <w:color w:val="1F497D" w:themeColor="text2"/>
          <w:kern w:val="24"/>
        </w:rPr>
        <w:t>100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B83635">
        <w:rPr>
          <w:rFonts w:ascii="Verdana" w:hAnsi="Verdana" w:cstheme="minorBidi"/>
          <w:b/>
          <w:bCs/>
          <w:color w:val="1F497D" w:themeColor="text2"/>
          <w:kern w:val="24"/>
        </w:rPr>
        <w:t>4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B83635">
        <w:rPr>
          <w:rFonts w:ascii="Verdana" w:hAnsi="Verdana" w:cstheme="minorBidi"/>
          <w:b/>
          <w:bCs/>
          <w:color w:val="1F497D" w:themeColor="text2"/>
          <w:kern w:val="24"/>
        </w:rPr>
        <w:t>2</w:t>
      </w:r>
      <w:r w:rsidR="00A914F9">
        <w:rPr>
          <w:rFonts w:ascii="Verdana" w:hAnsi="Verdana" w:cstheme="minorBidi"/>
          <w:b/>
          <w:bCs/>
          <w:color w:val="1F497D" w:themeColor="text2"/>
          <w:kern w:val="24"/>
        </w:rPr>
        <w:t>99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C37AD0">
        <w:rPr>
          <w:rFonts w:ascii="Verdana" w:hAnsi="Verdana" w:cs="Arial"/>
          <w:b/>
          <w:color w:val="1F497D" w:themeColor="text2"/>
        </w:rPr>
        <w:t>0</w:t>
      </w:r>
      <w:r w:rsidR="00A914F9">
        <w:rPr>
          <w:rFonts w:ascii="Verdana" w:hAnsi="Verdana" w:cs="Arial"/>
          <w:b/>
          <w:color w:val="1F497D" w:themeColor="text2"/>
        </w:rPr>
        <w:t>1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B83635">
        <w:rPr>
          <w:rFonts w:ascii="Verdana" w:hAnsi="Verdana"/>
          <w:b/>
          <w:color w:val="1F497D" w:themeColor="text2"/>
          <w:kern w:val="24"/>
        </w:rPr>
        <w:t>0</w:t>
      </w:r>
      <w:r w:rsidR="00A914F9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B83635">
        <w:rPr>
          <w:rFonts w:ascii="Verdana" w:hAnsi="Verdana"/>
          <w:b/>
          <w:color w:val="1F497D" w:themeColor="text2"/>
          <w:kern w:val="24"/>
        </w:rPr>
        <w:t>1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C37AD0">
        <w:rPr>
          <w:rFonts w:ascii="Verdana" w:hAnsi="Verdana"/>
          <w:b/>
          <w:bCs/>
          <w:color w:val="1F497D" w:themeColor="text2"/>
          <w:kern w:val="24"/>
        </w:rPr>
        <w:t>1</w:t>
      </w:r>
      <w:r w:rsidR="00A914F9">
        <w:rPr>
          <w:rFonts w:ascii="Verdana" w:hAnsi="Verdana"/>
          <w:b/>
          <w:bCs/>
          <w:color w:val="1F497D" w:themeColor="text2"/>
          <w:kern w:val="24"/>
        </w:rPr>
        <w:t>43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3856DDA9" w:rsidR="007A54F3" w:rsidRDefault="00DA131C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DA131C">
        <w:rPr>
          <w:rFonts w:ascii="Verdana" w:hAnsi="Verdana" w:cs="Arial"/>
          <w:noProof/>
        </w:rPr>
        <w:drawing>
          <wp:inline distT="0" distB="0" distL="0" distR="0" wp14:anchorId="77825EDA" wp14:editId="22CC8D9D">
            <wp:extent cx="6902027" cy="5580530"/>
            <wp:effectExtent l="0" t="0" r="0" b="127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47268" cy="561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77777777" w:rsidR="00103CFC" w:rsidRDefault="00103CFC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3EAF3AA" w14:textId="4792B652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2694167" w14:textId="5BFA711E" w:rsidR="0041031B" w:rsidRPr="0041031B" w:rsidRDefault="00971B6E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>
        <w:rPr>
          <w:rFonts w:ascii="Verdana" w:hAnsi="Verdana" w:cs="Arial"/>
          <w:noProof/>
        </w:rPr>
        <w:lastRenderedPageBreak/>
        <w:drawing>
          <wp:inline distT="0" distB="0" distL="0" distR="0" wp14:anchorId="6376BCD9" wp14:editId="7D165457">
            <wp:extent cx="4155141" cy="4275450"/>
            <wp:effectExtent l="0" t="0" r="0" b="0"/>
            <wp:docPr id="1734" name="Imagem 1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283" cy="4287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27335" w14:textId="7D4BA341" w:rsidR="007A54F3" w:rsidRDefault="007A54F3" w:rsidP="0041031B">
      <w:pPr>
        <w:tabs>
          <w:tab w:val="left" w:pos="4650"/>
        </w:tabs>
        <w:spacing w:line="360" w:lineRule="auto"/>
        <w:rPr>
          <w:rFonts w:ascii="Verdana" w:hAnsi="Verdana" w:cs="Arial"/>
          <w:b/>
          <w:color w:val="1F497D" w:themeColor="text2"/>
        </w:rPr>
      </w:pPr>
    </w:p>
    <w:p w14:paraId="3DB85121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D470ED2" w14:textId="7EF32660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095FC6" w14:textId="5AABFD4E" w:rsidR="0041031B" w:rsidRDefault="0041031B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05C29F6" w14:textId="1203F238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7F346CA" w14:textId="78EC0064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0D7E621" w14:textId="334D8FF9" w:rsidR="00971B6E" w:rsidRDefault="00971B6E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41990F23" wp14:editId="32D863E9">
            <wp:extent cx="4248104" cy="3697381"/>
            <wp:effectExtent l="0" t="0" r="0" b="0"/>
            <wp:docPr id="1733" name="Imagem 1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304" cy="371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F1E85F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0ED4C04" w14:textId="5B505BFE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03122B3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20D5B07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BD80F34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9337288" w14:textId="77777777" w:rsidR="00936181" w:rsidRDefault="0093618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3C162919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>
        <w:rPr>
          <w:rFonts w:ascii="Verdana" w:hAnsi="Verdana" w:cs="Arial"/>
          <w:b/>
          <w:color w:val="1F497D" w:themeColor="text2"/>
        </w:rPr>
        <w:t>P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ÁGINAS MAIS VISITADAS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0A87CBDB" w:rsidR="00C37AD0" w:rsidRDefault="000B7E4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0B7E40">
        <w:rPr>
          <w:rFonts w:ascii="Verdana" w:hAnsi="Verdana" w:cs="Arial"/>
          <w:b/>
          <w:noProof/>
          <w:color w:val="025EAA"/>
        </w:rPr>
        <w:drawing>
          <wp:inline distT="0" distB="0" distL="0" distR="0" wp14:anchorId="16A45A37" wp14:editId="472A491F">
            <wp:extent cx="6535271" cy="6090920"/>
            <wp:effectExtent l="0" t="0" r="0" b="5080"/>
            <wp:docPr id="1735" name="Imagem 1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82584" cy="613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85E4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359028D4" w14:textId="77777777" w:rsidR="002815CD" w:rsidRPr="00734607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2051455" behindDoc="0" locked="0" layoutInCell="1" allowOverlap="1" wp14:anchorId="4777967C" wp14:editId="51D4F726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5CD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E469BB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pt;height:10.6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5179"/>
    <w:rsid w:val="000056AA"/>
    <w:rsid w:val="000104C0"/>
    <w:rsid w:val="000127A9"/>
    <w:rsid w:val="0001283A"/>
    <w:rsid w:val="000129A0"/>
    <w:rsid w:val="000160AB"/>
    <w:rsid w:val="00016277"/>
    <w:rsid w:val="000200C5"/>
    <w:rsid w:val="0002100C"/>
    <w:rsid w:val="00021789"/>
    <w:rsid w:val="0002276B"/>
    <w:rsid w:val="000229C0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036C"/>
    <w:rsid w:val="000B1336"/>
    <w:rsid w:val="000B2345"/>
    <w:rsid w:val="000B2A34"/>
    <w:rsid w:val="000B2E8A"/>
    <w:rsid w:val="000B3604"/>
    <w:rsid w:val="000B5101"/>
    <w:rsid w:val="000B55EF"/>
    <w:rsid w:val="000B7E40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E33"/>
    <w:rsid w:val="001E5C30"/>
    <w:rsid w:val="001E7BB4"/>
    <w:rsid w:val="001F2CAD"/>
    <w:rsid w:val="001F30F7"/>
    <w:rsid w:val="001F3468"/>
    <w:rsid w:val="001F3DBE"/>
    <w:rsid w:val="001F55EE"/>
    <w:rsid w:val="001F77C4"/>
    <w:rsid w:val="001F7FF1"/>
    <w:rsid w:val="002024AF"/>
    <w:rsid w:val="00202CA8"/>
    <w:rsid w:val="00204441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60D4"/>
    <w:rsid w:val="002D6ECD"/>
    <w:rsid w:val="002D6F60"/>
    <w:rsid w:val="002D776B"/>
    <w:rsid w:val="002D7E9B"/>
    <w:rsid w:val="002E133E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349"/>
    <w:rsid w:val="002F45A2"/>
    <w:rsid w:val="002F57DB"/>
    <w:rsid w:val="00301CE9"/>
    <w:rsid w:val="00302298"/>
    <w:rsid w:val="00302C3A"/>
    <w:rsid w:val="00304512"/>
    <w:rsid w:val="0030724D"/>
    <w:rsid w:val="00307FE4"/>
    <w:rsid w:val="00310101"/>
    <w:rsid w:val="0031011C"/>
    <w:rsid w:val="0031094E"/>
    <w:rsid w:val="00310B7B"/>
    <w:rsid w:val="00312859"/>
    <w:rsid w:val="00312C83"/>
    <w:rsid w:val="00313504"/>
    <w:rsid w:val="003135E4"/>
    <w:rsid w:val="00313721"/>
    <w:rsid w:val="00316BCF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6174"/>
    <w:rsid w:val="00400ED8"/>
    <w:rsid w:val="00402B48"/>
    <w:rsid w:val="0040385E"/>
    <w:rsid w:val="00405FF2"/>
    <w:rsid w:val="0041031B"/>
    <w:rsid w:val="0041257D"/>
    <w:rsid w:val="00415637"/>
    <w:rsid w:val="0041685D"/>
    <w:rsid w:val="004172A3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B2B13"/>
    <w:rsid w:val="004B3704"/>
    <w:rsid w:val="004B4FCF"/>
    <w:rsid w:val="004B531A"/>
    <w:rsid w:val="004B6ED0"/>
    <w:rsid w:val="004B7054"/>
    <w:rsid w:val="004B72B3"/>
    <w:rsid w:val="004B7672"/>
    <w:rsid w:val="004B7CCB"/>
    <w:rsid w:val="004C3022"/>
    <w:rsid w:val="004C37B6"/>
    <w:rsid w:val="004C5B31"/>
    <w:rsid w:val="004C5C43"/>
    <w:rsid w:val="004C5D72"/>
    <w:rsid w:val="004C6AFF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0F4"/>
    <w:rsid w:val="004E329A"/>
    <w:rsid w:val="004E3E78"/>
    <w:rsid w:val="004E3EB2"/>
    <w:rsid w:val="004E4E51"/>
    <w:rsid w:val="004E5B57"/>
    <w:rsid w:val="004E65F0"/>
    <w:rsid w:val="004E687F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2CB7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5669"/>
    <w:rsid w:val="005357C8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0B9"/>
    <w:rsid w:val="005673EA"/>
    <w:rsid w:val="00567BB2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59FB"/>
    <w:rsid w:val="00596708"/>
    <w:rsid w:val="00596AFF"/>
    <w:rsid w:val="00597469"/>
    <w:rsid w:val="00597C96"/>
    <w:rsid w:val="005A1691"/>
    <w:rsid w:val="005A290F"/>
    <w:rsid w:val="005A77C0"/>
    <w:rsid w:val="005B2669"/>
    <w:rsid w:val="005B3E52"/>
    <w:rsid w:val="005B3FBF"/>
    <w:rsid w:val="005B444C"/>
    <w:rsid w:val="005B5BEB"/>
    <w:rsid w:val="005B5CFA"/>
    <w:rsid w:val="005B7549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1CE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ED6"/>
    <w:rsid w:val="0066429F"/>
    <w:rsid w:val="006651E6"/>
    <w:rsid w:val="00665EAE"/>
    <w:rsid w:val="00666160"/>
    <w:rsid w:val="006661D5"/>
    <w:rsid w:val="00666314"/>
    <w:rsid w:val="00666E11"/>
    <w:rsid w:val="0067226B"/>
    <w:rsid w:val="006727F0"/>
    <w:rsid w:val="00673CB5"/>
    <w:rsid w:val="006747D6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47712"/>
    <w:rsid w:val="00753F2D"/>
    <w:rsid w:val="00754C15"/>
    <w:rsid w:val="00754FAC"/>
    <w:rsid w:val="00757145"/>
    <w:rsid w:val="0075773F"/>
    <w:rsid w:val="00757C6A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7224"/>
    <w:rsid w:val="00794A0D"/>
    <w:rsid w:val="00794C71"/>
    <w:rsid w:val="00795591"/>
    <w:rsid w:val="00795B81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585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02E"/>
    <w:rsid w:val="008251F9"/>
    <w:rsid w:val="0082723B"/>
    <w:rsid w:val="00830BF2"/>
    <w:rsid w:val="00832912"/>
    <w:rsid w:val="008359A3"/>
    <w:rsid w:val="00836A3D"/>
    <w:rsid w:val="0083718A"/>
    <w:rsid w:val="00842E9D"/>
    <w:rsid w:val="00845EBF"/>
    <w:rsid w:val="0084792C"/>
    <w:rsid w:val="00850610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1730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0F61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668A6"/>
    <w:rsid w:val="009710CD"/>
    <w:rsid w:val="009718B8"/>
    <w:rsid w:val="00971B6E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600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14F9"/>
    <w:rsid w:val="00A9310C"/>
    <w:rsid w:val="00A949C1"/>
    <w:rsid w:val="00A95607"/>
    <w:rsid w:val="00A963C2"/>
    <w:rsid w:val="00A9676C"/>
    <w:rsid w:val="00A97FE5"/>
    <w:rsid w:val="00AA0B7A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2A4"/>
    <w:rsid w:val="00B538A9"/>
    <w:rsid w:val="00B54367"/>
    <w:rsid w:val="00B55864"/>
    <w:rsid w:val="00B55DE3"/>
    <w:rsid w:val="00B575D9"/>
    <w:rsid w:val="00B5791E"/>
    <w:rsid w:val="00B670B3"/>
    <w:rsid w:val="00B67FF4"/>
    <w:rsid w:val="00B710E4"/>
    <w:rsid w:val="00B71712"/>
    <w:rsid w:val="00B740AC"/>
    <w:rsid w:val="00B75DFE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270B7"/>
    <w:rsid w:val="00C31E9E"/>
    <w:rsid w:val="00C330DD"/>
    <w:rsid w:val="00C3370C"/>
    <w:rsid w:val="00C33E16"/>
    <w:rsid w:val="00C34B76"/>
    <w:rsid w:val="00C354C0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5289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36D8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131C"/>
    <w:rsid w:val="00DA7F24"/>
    <w:rsid w:val="00DB0386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608F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F48"/>
    <w:rsid w:val="00E7474D"/>
    <w:rsid w:val="00E76985"/>
    <w:rsid w:val="00E776A9"/>
    <w:rsid w:val="00E7771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1D9"/>
    <w:rsid w:val="00EB2E92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397E"/>
    <w:rsid w:val="00F14FA7"/>
    <w:rsid w:val="00F15343"/>
    <w:rsid w:val="00F157D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2036"/>
    <w:rsid w:val="00F33506"/>
    <w:rsid w:val="00F3395B"/>
    <w:rsid w:val="00F34248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3B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%20%202021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%20%202021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%20%202021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%20%202021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%20%202021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AppData\Local\Microsoft\Windows\INetCache\Content.Outlook\AQY1NTEM\AGENTES%20COMUNICA&#199;&#195;O%20ESTAT&#205;STICA%20FEVEREIRO%202021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%20%202021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MENSALL'!$G$110:$G$111</c:f>
              <c:strCache>
                <c:ptCount val="2"/>
                <c:pt idx="0">
                  <c:v>Janeiro de 2021</c:v>
                </c:pt>
                <c:pt idx="1">
                  <c:v>Fevereiro de 2021</c:v>
                </c:pt>
              </c:strCache>
            </c:strRef>
          </c:cat>
          <c:val>
            <c:numRef>
              <c:f>'COMPARATIVO MENSALL'!$I$110:$I$111</c:f>
              <c:numCache>
                <c:formatCode>General</c:formatCode>
                <c:ptCount val="2"/>
                <c:pt idx="0">
                  <c:v>124</c:v>
                </c:pt>
                <c:pt idx="1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A8-4CD2-8342-AAB23BC3AD2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63497336"/>
        <c:axId val="36349864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MENSALL'!$G$110:$G$111</c15:sqref>
                        </c15:formulaRef>
                      </c:ext>
                    </c:extLst>
                    <c:strCache>
                      <c:ptCount val="2"/>
                      <c:pt idx="0">
                        <c:v>Janeiro de 2021</c:v>
                      </c:pt>
                      <c:pt idx="1">
                        <c:v>Fevereiro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MENSALL'!$H$110:$H$111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B5A8-4CD2-8342-AAB23BC3AD24}"/>
                  </c:ext>
                </c:extLst>
              </c15:ser>
            </c15:filteredBarSeries>
          </c:ext>
        </c:extLst>
      </c:barChart>
      <c:catAx>
        <c:axId val="363497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63498648"/>
        <c:crosses val="autoZero"/>
        <c:auto val="1"/>
        <c:lblAlgn val="ctr"/>
        <c:lblOffset val="100"/>
        <c:noMultiLvlLbl val="0"/>
      </c:catAx>
      <c:valAx>
        <c:axId val="363498648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363497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9024190726159227"/>
          <c:y val="5.0925925925925923E-2"/>
          <c:w val="0.68475809273840771"/>
          <c:h val="0.89814814814814814"/>
        </c:manualLayout>
      </c:layout>
      <c:barChart>
        <c:barDir val="bar"/>
        <c:grouping val="clustered"/>
        <c:varyColors val="0"/>
        <c:ser>
          <c:idx val="1"/>
          <c:order val="1"/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ANUAL'!$C$11:$C$12</c:f>
              <c:strCache>
                <c:ptCount val="2"/>
                <c:pt idx="0">
                  <c:v>Fevereiro de 2020</c:v>
                </c:pt>
                <c:pt idx="1">
                  <c:v>Fevereiro de 2021</c:v>
                </c:pt>
              </c:strCache>
            </c:strRef>
          </c:cat>
          <c:val>
            <c:numRef>
              <c:f>'COMPARATIVO ANUAL'!$E$11:$E$12</c:f>
              <c:numCache>
                <c:formatCode>General</c:formatCode>
                <c:ptCount val="2"/>
                <c:pt idx="0">
                  <c:v>188</c:v>
                </c:pt>
                <c:pt idx="1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04-4BC5-BA0C-4EFF1D0CC27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20589040"/>
        <c:axId val="132058805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ANUAL'!$C$11:$C$12</c15:sqref>
                        </c15:formulaRef>
                      </c:ext>
                    </c:extLst>
                    <c:strCache>
                      <c:ptCount val="2"/>
                      <c:pt idx="0">
                        <c:v>Fevereiro de 2020</c:v>
                      </c:pt>
                      <c:pt idx="1">
                        <c:v>Fevereiro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ANUAL'!$D$11:$D$12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3004-4BC5-BA0C-4EFF1D0CC27B}"/>
                  </c:ext>
                </c:extLst>
              </c15:ser>
            </c15:filteredBarSeries>
          </c:ext>
        </c:extLst>
      </c:barChart>
      <c:catAx>
        <c:axId val="1320589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20588056"/>
        <c:crosses val="autoZero"/>
        <c:auto val="1"/>
        <c:lblAlgn val="ctr"/>
        <c:lblOffset val="100"/>
        <c:noMultiLvlLbl val="0"/>
      </c:catAx>
      <c:valAx>
        <c:axId val="1320588056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1320589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440867284082704E-2"/>
          <c:y val="7.8528951486697973E-2"/>
          <c:w val="0.63443466578909746"/>
          <c:h val="0.8790818199748152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tx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46B-4C02-8B28-7C5512E68E1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46B-4C02-8B28-7C5512E68E1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46B-4C02-8B28-7C5512E68E1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46B-4C02-8B28-7C5512E68E1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46B-4C02-8B28-7C5512E68E1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46B-4C02-8B28-7C5512E68E1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46B-4C02-8B28-7C5512E68E1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46B-4C02-8B28-7C5512E68E1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46B-4C02-8B28-7C5512E68E1C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C46B-4C02-8B28-7C5512E68E1C}"/>
              </c:ext>
            </c:extLst>
          </c:dPt>
          <c:dLbls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C46B-4C02-8B28-7C5512E68E1C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C46B-4C02-8B28-7C5512E68E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'PORCENTAGEM DOS ASSUNTOS +'!$A$140:$A$145</c:f>
              <c:strCache>
                <c:ptCount val="6"/>
                <c:pt idx="0">
                  <c:v>Expansão - Projetos/Obras</c:v>
                </c:pt>
                <c:pt idx="1">
                  <c:v>Operação</c:v>
                </c:pt>
                <c:pt idx="2">
                  <c:v>Outros</c:v>
                </c:pt>
                <c:pt idx="3">
                  <c:v>Recursos Humanos</c:v>
                </c:pt>
                <c:pt idx="4">
                  <c:v>Serviços ao Cliente</c:v>
                </c:pt>
                <c:pt idx="5">
                  <c:v>Expansão - Diversos</c:v>
                </c:pt>
              </c:strCache>
            </c:strRef>
          </c:cat>
          <c:val>
            <c:numRef>
              <c:f>'PORCENTAGEM DOS ASSUNTOS +'!$B$140:$B$145</c:f>
              <c:numCache>
                <c:formatCode>General</c:formatCode>
                <c:ptCount val="6"/>
                <c:pt idx="0">
                  <c:v>124</c:v>
                </c:pt>
                <c:pt idx="1">
                  <c:v>14</c:v>
                </c:pt>
                <c:pt idx="2">
                  <c:v>9</c:v>
                </c:pt>
                <c:pt idx="3">
                  <c:v>6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C46B-4C02-8B28-7C5512E68E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legendEntry>
      <c:layout>
        <c:manualLayout>
          <c:xMode val="edge"/>
          <c:yMode val="edge"/>
          <c:x val="0.69442047014812369"/>
          <c:y val="3.9063614158056835E-2"/>
          <c:w val="0.2917027625285345"/>
          <c:h val="0.953217995637869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FEVEREIRO/2021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ANUAL'!$A$7:$A$12</c:f>
              <c:strCache>
                <c:ptCount val="5"/>
                <c:pt idx="0">
                  <c:v>Expansão - Projetos/Obras</c:v>
                </c:pt>
                <c:pt idx="1">
                  <c:v>Operação </c:v>
                </c:pt>
                <c:pt idx="2">
                  <c:v>Recursos Humanos</c:v>
                </c:pt>
                <c:pt idx="3">
                  <c:v>Serviços ao Cliente</c:v>
                </c:pt>
                <c:pt idx="4">
                  <c:v>Expansão Diversos</c:v>
                </c:pt>
              </c:strCache>
            </c:strRef>
          </c:cat>
          <c:val>
            <c:numRef>
              <c:f>'COMPARATIVO ASSUNTOS ANUAL'!$B$7:$B$11</c:f>
              <c:numCache>
                <c:formatCode>General</c:formatCode>
                <c:ptCount val="5"/>
                <c:pt idx="0">
                  <c:v>98</c:v>
                </c:pt>
                <c:pt idx="1">
                  <c:v>10</c:v>
                </c:pt>
                <c:pt idx="2">
                  <c:v>3</c:v>
                </c:pt>
                <c:pt idx="3">
                  <c:v>2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1D-444D-B3C4-A9B1DC112281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FEVEREIRO/2020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ANUAL'!$A$7:$A$12</c:f>
              <c:strCache>
                <c:ptCount val="5"/>
                <c:pt idx="0">
                  <c:v>Expansão - Projetos/Obras</c:v>
                </c:pt>
                <c:pt idx="1">
                  <c:v>Operação </c:v>
                </c:pt>
                <c:pt idx="2">
                  <c:v>Recursos Humanos</c:v>
                </c:pt>
                <c:pt idx="3">
                  <c:v>Serviços ao Cliente</c:v>
                </c:pt>
                <c:pt idx="4">
                  <c:v>Expansão Diversos</c:v>
                </c:pt>
              </c:strCache>
            </c:strRef>
          </c:cat>
          <c:val>
            <c:numRef>
              <c:f>'COMPARATIVO ASSUNTOS ANUAL'!$C$7:$C$11</c:f>
              <c:numCache>
                <c:formatCode>General</c:formatCode>
                <c:ptCount val="5"/>
                <c:pt idx="0">
                  <c:v>133</c:v>
                </c:pt>
                <c:pt idx="1">
                  <c:v>17</c:v>
                </c:pt>
                <c:pt idx="2">
                  <c:v>3</c:v>
                </c:pt>
                <c:pt idx="3">
                  <c:v>20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1D-444D-B3C4-A9B1DC11228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095021550936628E-2"/>
          <c:y val="7.1060606954792563E-2"/>
          <c:w val="0.67780378804000851"/>
          <c:h val="0.8308929528970169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40D-498C-B5A9-8C7F1BF52F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40D-498C-B5A9-8C7F1BF52F3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40D-498C-B5A9-8C7F1BF52F3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40D-498C-B5A9-8C7F1BF52F3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40D-498C-B5A9-8C7F1BF52F3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40D-498C-B5A9-8C7F1BF52F3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40D-498C-B5A9-8C7F1BF52F3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40D-498C-B5A9-8C7F1BF52F39}"/>
              </c:ext>
            </c:extLst>
          </c:dPt>
          <c:dLbls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540D-498C-B5A9-8C7F1BF52F39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540D-498C-B5A9-8C7F1BF52F39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540D-498C-B5A9-8C7F1BF52F39}"/>
                </c:ext>
              </c:extLst>
            </c:dLbl>
            <c:dLbl>
              <c:idx val="7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E875E59-5CF7-4BE6-9C64-B2E3772CE20A}" type="PERCENTAGE">
                      <a:rPr lang="en-US" sz="1100" b="1"/>
                      <a:pPr>
                        <a:defRPr sz="1100" b="1">
                          <a:solidFill>
                            <a:schemeClr val="tx1"/>
                          </a:solidFill>
                        </a:defRPr>
                      </a:pPr>
                      <a:t>[PORCENTAGEM]</a:t>
                    </a:fld>
                    <a:endParaRPr lang="pt-BR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540D-498C-B5A9-8C7F1BF52F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LINHAS'!$B$6:$B$13</c:f>
              <c:strCache>
                <c:ptCount val="8"/>
                <c:pt idx="0">
                  <c:v>Não Específicado</c:v>
                </c:pt>
                <c:pt idx="1">
                  <c:v>Imobiliária</c:v>
                </c:pt>
                <c:pt idx="2">
                  <c:v>Concessionária</c:v>
                </c:pt>
                <c:pt idx="3">
                  <c:v>Setor Privado</c:v>
                </c:pt>
                <c:pt idx="4">
                  <c:v>Servidor Público</c:v>
                </c:pt>
                <c:pt idx="5">
                  <c:v>Empreendedor</c:v>
                </c:pt>
                <c:pt idx="6">
                  <c:v>Estudante</c:v>
                </c:pt>
                <c:pt idx="7">
                  <c:v>Jornalista</c:v>
                </c:pt>
              </c:strCache>
            </c:strRef>
          </c:cat>
          <c:val>
            <c:numRef>
              <c:f>'PERFIL E LINHAS'!$C$6:$C$13</c:f>
              <c:numCache>
                <c:formatCode>General</c:formatCode>
                <c:ptCount val="8"/>
                <c:pt idx="0">
                  <c:v>62</c:v>
                </c:pt>
                <c:pt idx="1">
                  <c:v>52</c:v>
                </c:pt>
                <c:pt idx="2">
                  <c:v>22</c:v>
                </c:pt>
                <c:pt idx="3">
                  <c:v>8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540D-498C-B5A9-8C7F1BF52F3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8280839895013"/>
          <c:y val="4.7776187788655763E-2"/>
          <c:w val="0.21717191601049868"/>
          <c:h val="0.886221524242191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2978719644628283E-2"/>
          <c:y val="0.11402522944274487"/>
          <c:w val="0.817962190280903"/>
          <c:h val="0.771121399100747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41E-4FFE-805E-5069D5A859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41E-4FFE-805E-5069D5A859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41E-4FFE-805E-5069D5A859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41E-4FFE-805E-5069D5A8591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41E-4FFE-805E-5069D5A8591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41E-4FFE-805E-5069D5A8591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41E-4FFE-805E-5069D5A8591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41E-4FFE-805E-5069D5A8591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541E-4FFE-805E-5069D5A85910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541E-4FFE-805E-5069D5A85910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541E-4FFE-805E-5069D5A85910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541E-4FFE-805E-5069D5A85910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541E-4FFE-805E-5069D5A85910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541E-4FFE-805E-5069D5A85910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541E-4FFE-805E-5069D5A8591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'FEV 21'!$A$4:$A$13</c:f>
              <c:strCache>
                <c:ptCount val="10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GRH</c:v>
                </c:pt>
                <c:pt idx="4">
                  <c:v>GCP</c:v>
                </c:pt>
                <c:pt idx="5">
                  <c:v>GCM</c:v>
                </c:pt>
                <c:pt idx="6">
                  <c:v>GPF</c:v>
                </c:pt>
                <c:pt idx="7">
                  <c:v>GPA</c:v>
                </c:pt>
                <c:pt idx="8">
                  <c:v>GNP</c:v>
                </c:pt>
                <c:pt idx="9">
                  <c:v>OVD</c:v>
                </c:pt>
              </c:strCache>
            </c:strRef>
          </c:cat>
          <c:val>
            <c:numRef>
              <c:f>'FEV 21'!$B$4:$B$13</c:f>
              <c:numCache>
                <c:formatCode>General</c:formatCode>
                <c:ptCount val="10"/>
                <c:pt idx="0">
                  <c:v>81</c:v>
                </c:pt>
                <c:pt idx="1">
                  <c:v>16</c:v>
                </c:pt>
                <c:pt idx="2">
                  <c:v>14</c:v>
                </c:pt>
                <c:pt idx="3">
                  <c:v>6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541E-4FFE-805E-5069D5A859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203266998201473"/>
          <c:y val="5.8023866489877854E-2"/>
          <c:w val="0.13598545815493426"/>
          <c:h val="0.8316667283946045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8783-4DEC-9305-19E7896EC6E5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783-4DEC-9305-19E7896EC6E5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783-4DEC-9305-19E7896EC6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94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83-4DEC-9305-19E7896EC6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EVOLUÇÃO!$C$37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71B-42D3-ACBF-20B35475FC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EVOLUÇÃO!$B$38:$B$48</c:f>
              <c:strCach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Janeiro a Fevereiro  de 2021</c:v>
                </c:pt>
                <c:pt idx="10">
                  <c:v>Total</c:v>
                </c:pt>
              </c:strCache>
            </c:strRef>
          </c:cat>
          <c:val>
            <c:numRef>
              <c:f>EVOLUÇÃO!$C$38:$C$48</c:f>
              <c:numCache>
                <c:formatCode>General</c:formatCode>
                <c:ptCount val="11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182</c:v>
                </c:pt>
                <c:pt idx="10" formatCode="_-* #,##0_-;\-* #,##0_-;_-* &quot;-&quot;??_-;_-@_-">
                  <c:v>11579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1B-42D3-ACBF-20B35475FC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14,7 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14,7 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9DC8F-5404-47A0-A89D-6308B8077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12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3</cp:revision>
  <cp:lastPrinted>2021-03-22T20:08:00Z</cp:lastPrinted>
  <dcterms:created xsi:type="dcterms:W3CDTF">2021-03-22T20:07:00Z</dcterms:created>
  <dcterms:modified xsi:type="dcterms:W3CDTF">2021-03-24T20:11:00Z</dcterms:modified>
</cp:coreProperties>
</file>