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4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5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6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11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F77C4" w:rsidRDefault="00AB04B4" w:rsidP="00E53EBB">
      <w:pPr>
        <w:spacing w:after="0"/>
        <w:rPr>
          <w:noProof/>
          <w:lang w:eastAsia="pt-BR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863039" behindDoc="0" locked="0" layoutInCell="1" allowOverlap="1" wp14:anchorId="622CA6AB" wp14:editId="6602DC57">
                <wp:simplePos x="0" y="0"/>
                <wp:positionH relativeFrom="leftMargin">
                  <wp:posOffset>-57150</wp:posOffset>
                </wp:positionH>
                <wp:positionV relativeFrom="paragraph">
                  <wp:posOffset>366395</wp:posOffset>
                </wp:positionV>
                <wp:extent cx="1431925" cy="353695"/>
                <wp:effectExtent l="0" t="0" r="2540" b="0"/>
                <wp:wrapNone/>
                <wp:docPr id="67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43192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133D8" w:rsidRPr="00AB04B4" w:rsidRDefault="00DB0386" w:rsidP="001F77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DE9D9" w:themeColor="accent6" w:themeTint="33"/>
                                <w:sz w:val="18"/>
                                <w:szCs w:val="18"/>
                              </w:rPr>
                            </w:pPr>
                            <w:r w:rsidRPr="00AB04B4">
                              <w:rPr>
                                <w:rFonts w:ascii="Arial" w:hAnsi="Arial" w:cs="Arial"/>
                                <w:b/>
                                <w:color w:val="FDE9D9" w:themeColor="accent6" w:themeTint="33"/>
                                <w:sz w:val="18"/>
                                <w:szCs w:val="18"/>
                              </w:rPr>
                              <w:t>DEZEMBRO</w:t>
                            </w:r>
                            <w:r w:rsidR="00E25617" w:rsidRPr="00AB04B4">
                              <w:rPr>
                                <w:rFonts w:ascii="Arial" w:hAnsi="Arial" w:cs="Arial"/>
                                <w:b/>
                                <w:color w:val="FDE9D9" w:themeColor="accent6" w:themeTint="33"/>
                                <w:sz w:val="18"/>
                                <w:szCs w:val="18"/>
                              </w:rPr>
                              <w:t>/2018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2CA6AB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-4.5pt;margin-top:28.85pt;width:112.75pt;height:27.85pt;rotation:-90;z-index:251863039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" filled="f" stroked="f">
                <v:textbox>
                  <w:txbxContent>
                    <w:p w:rsidR="001133D8" w:rsidRPr="00AB04B4" w:rsidRDefault="00DB0386" w:rsidP="001F77C4">
                      <w:pPr>
                        <w:jc w:val="center"/>
                        <w:rPr>
                          <w:rFonts w:ascii="Arial" w:hAnsi="Arial" w:cs="Arial"/>
                          <w:b/>
                          <w:color w:val="FDE9D9" w:themeColor="accent6" w:themeTint="33"/>
                          <w:sz w:val="18"/>
                          <w:szCs w:val="18"/>
                        </w:rPr>
                      </w:pPr>
                      <w:r w:rsidRPr="00AB04B4">
                        <w:rPr>
                          <w:rFonts w:ascii="Arial" w:hAnsi="Arial" w:cs="Arial"/>
                          <w:b/>
                          <w:color w:val="FDE9D9" w:themeColor="accent6" w:themeTint="33"/>
                          <w:sz w:val="18"/>
                          <w:szCs w:val="18"/>
                        </w:rPr>
                        <w:t>DEZEMBRO</w:t>
                      </w:r>
                      <w:r w:rsidR="00E25617" w:rsidRPr="00AB04B4">
                        <w:rPr>
                          <w:rFonts w:ascii="Arial" w:hAnsi="Arial" w:cs="Arial"/>
                          <w:b/>
                          <w:color w:val="FDE9D9" w:themeColor="accent6" w:themeTint="33"/>
                          <w:sz w:val="18"/>
                          <w:szCs w:val="18"/>
                        </w:rPr>
                        <w:t>/2018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0386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95807" behindDoc="0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3726180</wp:posOffset>
                </wp:positionV>
                <wp:extent cx="7543800" cy="314325"/>
                <wp:effectExtent l="0" t="0" r="19050" b="28575"/>
                <wp:wrapNone/>
                <wp:docPr id="15" name="Caixa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 w="63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DB0386" w:rsidRPr="00DB0386" w:rsidRDefault="00DB0386" w:rsidP="00DB038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DB0386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15" o:spid="_x0000_s1027" type="#_x0000_t202" style="position:absolute;margin-left:542.8pt;margin-top:293.4pt;width:594pt;height:24.75pt;z-index:251895807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" fillcolor="#974706 [1609]" strokecolor="#974706 [1609]" strokeweight=".5pt">
                <v:textbox>
                  <w:txbxContent>
                    <w:p w:rsidR="00DB0386" w:rsidRPr="00DB0386" w:rsidRDefault="00DB0386" w:rsidP="00DB0386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DB0386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DB0386" w:rsidRPr="00DB0386">
        <w:rPr>
          <w:noProof/>
          <w:lang w:eastAsia="pt-BR"/>
        </w:rPr>
        <w:drawing>
          <wp:anchor distT="0" distB="0" distL="114300" distR="114300" simplePos="0" relativeHeight="251684862" behindDoc="0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7" name="Imagem 7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700E" w:rsidRDefault="00A7700E" w:rsidP="00E53EBB">
      <w:pPr>
        <w:spacing w:after="0"/>
        <w:rPr>
          <w:noProof/>
          <w:lang w:eastAsia="pt-BR"/>
        </w:rPr>
      </w:pPr>
    </w:p>
    <w:bookmarkStart w:id="0" w:name="_Hlk518980141"/>
    <w:bookmarkEnd w:id="0"/>
    <w:p w:rsidR="002435A1" w:rsidRPr="00DF657A" w:rsidRDefault="00866C81" w:rsidP="002A2FBD">
      <w:pPr>
        <w:spacing w:after="0"/>
        <w:jc w:val="center"/>
        <w:rPr>
          <w:rFonts w:ascii="Verdana" w:hAnsi="Verdana" w:cs="Arial"/>
          <w:b/>
          <w:sz w:val="24"/>
          <w:szCs w:val="24"/>
        </w:rPr>
      </w:pPr>
      <w:r w:rsidRPr="001037E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0F8FEFB2" wp14:editId="1FEB346A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FFD756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1D469B8E" wp14:editId="38CA5048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69B8E" id="Caixa de texto 3" o:spid="_x0000_s1028" type="#_x0000_t202" style="position:absolute;left:0;text-align:left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iyrbV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DF657A">
        <w:rPr>
          <w:rFonts w:ascii="Verdana" w:hAnsi="Verdana" w:cs="Arial"/>
          <w:b/>
          <w:sz w:val="24"/>
          <w:szCs w:val="24"/>
        </w:rPr>
        <w:t xml:space="preserve">RELATÓRIO MENSAL </w:t>
      </w:r>
      <w:r w:rsidR="001E21F6">
        <w:rPr>
          <w:rFonts w:ascii="Verdana" w:hAnsi="Verdana" w:cs="Arial"/>
          <w:b/>
          <w:sz w:val="24"/>
          <w:szCs w:val="24"/>
        </w:rPr>
        <w:t>DE SOLICITAÇÕES</w:t>
      </w:r>
      <w:r w:rsidR="00F92598">
        <w:rPr>
          <w:rFonts w:ascii="Verdana" w:hAnsi="Verdana" w:cs="Arial"/>
          <w:b/>
          <w:sz w:val="24"/>
          <w:szCs w:val="24"/>
        </w:rPr>
        <w:t xml:space="preserve"> </w:t>
      </w:r>
      <w:r w:rsidR="00C03820" w:rsidRPr="00DF657A">
        <w:rPr>
          <w:rFonts w:ascii="Verdana" w:hAnsi="Verdana" w:cs="Arial"/>
          <w:b/>
          <w:sz w:val="24"/>
          <w:szCs w:val="24"/>
        </w:rPr>
        <w:t xml:space="preserve">– </w:t>
      </w:r>
      <w:r w:rsidR="001C1938">
        <w:rPr>
          <w:rFonts w:ascii="Verdana" w:hAnsi="Verdana" w:cs="Arial"/>
          <w:b/>
          <w:sz w:val="24"/>
          <w:szCs w:val="24"/>
        </w:rPr>
        <w:t xml:space="preserve">SIC </w:t>
      </w:r>
      <w:r w:rsidR="006971E2">
        <w:rPr>
          <w:rFonts w:ascii="Verdana" w:hAnsi="Verdana" w:cs="Arial"/>
          <w:b/>
          <w:sz w:val="24"/>
          <w:szCs w:val="24"/>
        </w:rPr>
        <w:t xml:space="preserve">- </w:t>
      </w:r>
      <w:r w:rsidR="00DB0386">
        <w:rPr>
          <w:rFonts w:ascii="Verdana" w:hAnsi="Verdana" w:cs="Arial"/>
          <w:b/>
          <w:sz w:val="24"/>
          <w:szCs w:val="24"/>
        </w:rPr>
        <w:t>DEZEMBRO</w:t>
      </w:r>
      <w:r w:rsidR="00FC1F13">
        <w:rPr>
          <w:rFonts w:ascii="Verdana" w:hAnsi="Verdana" w:cs="Arial"/>
          <w:b/>
          <w:sz w:val="24"/>
          <w:szCs w:val="24"/>
        </w:rPr>
        <w:t>/2018</w:t>
      </w:r>
    </w:p>
    <w:p w:rsidR="006E1692" w:rsidRDefault="006E1692" w:rsidP="00060B66">
      <w:pPr>
        <w:spacing w:line="360" w:lineRule="auto"/>
        <w:jc w:val="both"/>
        <w:rPr>
          <w:rFonts w:ascii="Verdana" w:hAnsi="Verdana" w:cs="Arial"/>
          <w:b/>
          <w:color w:val="31849B" w:themeColor="accent5" w:themeShade="BF"/>
        </w:rPr>
      </w:pPr>
    </w:p>
    <w:p w:rsidR="00060B66" w:rsidRPr="00DB0386" w:rsidRDefault="00060B66" w:rsidP="00060B66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DB0386">
        <w:rPr>
          <w:rFonts w:ascii="Verdana" w:hAnsi="Verdana" w:cs="Arial"/>
          <w:b/>
          <w:color w:val="984806" w:themeColor="accent6" w:themeShade="80"/>
        </w:rPr>
        <w:t xml:space="preserve">INTRODUÇÃO </w:t>
      </w:r>
    </w:p>
    <w:p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DB0386">
        <w:rPr>
          <w:rFonts w:ascii="Verdana" w:hAnsi="Verdana" w:cs="Arial"/>
        </w:rPr>
        <w:t>dezembro</w:t>
      </w:r>
      <w:r w:rsidRPr="00F80BAA">
        <w:rPr>
          <w:rFonts w:ascii="Verdana" w:hAnsi="Verdana" w:cs="Arial"/>
        </w:rPr>
        <w:t xml:space="preserve">, o SIC realizou </w:t>
      </w:r>
      <w:r w:rsidR="00A52B89" w:rsidRPr="00A52B89">
        <w:rPr>
          <w:rFonts w:ascii="Verdana" w:hAnsi="Verdana" w:cs="Arial"/>
          <w:b/>
        </w:rPr>
        <w:t>1</w:t>
      </w:r>
      <w:r w:rsidR="000A5274">
        <w:rPr>
          <w:rFonts w:ascii="Verdana" w:hAnsi="Verdana" w:cs="Arial"/>
          <w:b/>
        </w:rPr>
        <w:t>34</w:t>
      </w:r>
      <w:r w:rsidR="00AB634D" w:rsidRPr="00794C71">
        <w:rPr>
          <w:rFonts w:ascii="Verdana" w:hAnsi="Verdana" w:cs="Arial"/>
          <w:b/>
          <w:bCs/>
        </w:rPr>
        <w:t xml:space="preserve"> </w:t>
      </w:r>
      <w:r w:rsidRPr="00A37242">
        <w:rPr>
          <w:rFonts w:ascii="Verdana" w:hAnsi="Verdana" w:cs="Arial"/>
          <w:b/>
          <w:bCs/>
        </w:rPr>
        <w:t>a</w:t>
      </w:r>
      <w:r w:rsidRPr="00F80BAA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FB5539">
        <w:rPr>
          <w:rFonts w:ascii="Verdana" w:hAnsi="Verdana" w:cs="Arial"/>
        </w:rPr>
        <w:t>15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FE6F71">
        <w:rPr>
          <w:rFonts w:ascii="Verdana" w:hAnsi="Verdana" w:cs="Arial"/>
        </w:rPr>
        <w:t xml:space="preserve">sistema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</w:p>
    <w:p w:rsidR="001C7AD2" w:rsidRPr="00A7700E" w:rsidRDefault="00A949C1" w:rsidP="006B4CB1">
      <w:pPr>
        <w:spacing w:line="360" w:lineRule="auto"/>
        <w:jc w:val="both"/>
        <w:rPr>
          <w:rFonts w:ascii="Verdana" w:hAnsi="Verdana" w:cs="Arial"/>
          <w:b/>
          <w:color w:val="FF3399"/>
        </w:rPr>
      </w:pPr>
      <w:r w:rsidRPr="00DB0386">
        <w:rPr>
          <w:rFonts w:ascii="Verdana" w:hAnsi="Verdana" w:cs="Arial"/>
          <w:b/>
          <w:color w:val="984806" w:themeColor="accent6" w:themeShade="80"/>
        </w:rPr>
        <w:t xml:space="preserve">SOLICITAÇÕES 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984806" w:themeColor="accent6" w:themeShade="80"/>
          <w:left w:val="single" w:sz="8" w:space="0" w:color="984806" w:themeColor="accent6" w:themeShade="80"/>
          <w:bottom w:val="single" w:sz="8" w:space="0" w:color="984806" w:themeColor="accent6" w:themeShade="80"/>
          <w:right w:val="single" w:sz="8" w:space="0" w:color="984806" w:themeColor="accent6" w:themeShade="80"/>
          <w:insideH w:val="single" w:sz="8" w:space="0" w:color="984806" w:themeColor="accent6" w:themeShade="80"/>
          <w:insideV w:val="single" w:sz="8" w:space="0" w:color="984806" w:themeColor="accent6" w:themeShade="80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:rsidTr="00DB03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984806" w:themeFill="accent6" w:themeFillShade="80"/>
          </w:tcPr>
          <w:p w:rsidR="006B4CB1" w:rsidRPr="004118B9" w:rsidRDefault="006B4CB1" w:rsidP="006B4CB1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984806" w:themeFill="accent6" w:themeFillShade="80"/>
          </w:tcPr>
          <w:p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:rsidTr="00DB03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  <w:shd w:val="clear" w:color="auto" w:fill="FFFFFF" w:themeFill="background1"/>
          </w:tcPr>
          <w:p w:rsidR="006B4CB1" w:rsidRPr="004118B9" w:rsidRDefault="00DB0386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Dezembro</w:t>
            </w:r>
            <w:r w:rsidR="00794C71">
              <w:rPr>
                <w:rFonts w:ascii="Verdana" w:hAnsi="Verdana" w:cs="Arial"/>
                <w:sz w:val="24"/>
                <w:szCs w:val="24"/>
              </w:rPr>
              <w:t>/2018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:rsidR="006B4CB1" w:rsidRPr="004118B9" w:rsidRDefault="000A5274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134</w:t>
            </w:r>
          </w:p>
        </w:tc>
      </w:tr>
    </w:tbl>
    <w:p w:rsidR="00AE2983" w:rsidRDefault="00AE2983" w:rsidP="004B7672">
      <w:pPr>
        <w:spacing w:line="360" w:lineRule="auto"/>
        <w:jc w:val="both"/>
        <w:rPr>
          <w:rFonts w:ascii="Verdana" w:hAnsi="Verdana" w:cs="Arial"/>
          <w:b/>
          <w:color w:val="5F497A" w:themeColor="accent4" w:themeShade="BF"/>
        </w:rPr>
      </w:pPr>
    </w:p>
    <w:p w:rsidR="001C7AD2" w:rsidRPr="00DB0386" w:rsidRDefault="00F2106E" w:rsidP="004B7672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DB0386">
        <w:rPr>
          <w:rFonts w:ascii="Verdana" w:hAnsi="Verdana" w:cs="Arial"/>
          <w:b/>
          <w:color w:val="984806" w:themeColor="accent6" w:themeShade="80"/>
        </w:rPr>
        <w:t>RECURSOS</w:t>
      </w:r>
      <w:r w:rsidR="00FB1DAD" w:rsidRPr="00DB0386">
        <w:rPr>
          <w:rFonts w:ascii="Verdana" w:hAnsi="Verdana" w:cs="Arial"/>
          <w:b/>
          <w:color w:val="984806" w:themeColor="accent6" w:themeShade="80"/>
        </w:rPr>
        <w:t xml:space="preserve"> </w:t>
      </w:r>
    </w:p>
    <w:tbl>
      <w:tblPr>
        <w:tblStyle w:val="ListaClara-nfase1"/>
        <w:tblW w:w="5000" w:type="pct"/>
        <w:tblBorders>
          <w:top w:val="single" w:sz="8" w:space="0" w:color="984806" w:themeColor="accent6" w:themeShade="80"/>
          <w:left w:val="single" w:sz="8" w:space="0" w:color="984806" w:themeColor="accent6" w:themeShade="80"/>
          <w:bottom w:val="single" w:sz="8" w:space="0" w:color="984806" w:themeColor="accent6" w:themeShade="80"/>
          <w:right w:val="single" w:sz="8" w:space="0" w:color="984806" w:themeColor="accent6" w:themeShade="80"/>
          <w:insideH w:val="single" w:sz="8" w:space="0" w:color="984806" w:themeColor="accent6" w:themeShade="80"/>
          <w:insideV w:val="single" w:sz="8" w:space="0" w:color="984806" w:themeColor="accent6" w:themeShade="80"/>
        </w:tblBorders>
        <w:shd w:val="clear" w:color="auto" w:fill="B00000"/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:rsidTr="00DB03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984806" w:themeFill="accent6" w:themeFillShade="80"/>
          </w:tcPr>
          <w:p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984806" w:themeFill="accent6" w:themeFillShade="80"/>
          </w:tcPr>
          <w:p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:rsidTr="00DB038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  <w:shd w:val="clear" w:color="auto" w:fill="FFFFFF" w:themeFill="background1"/>
          </w:tcPr>
          <w:p w:rsidR="004B7672" w:rsidRPr="004118B9" w:rsidRDefault="002D7E9B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Dezembro</w:t>
            </w:r>
            <w:r w:rsidR="00366D76">
              <w:rPr>
                <w:rFonts w:ascii="Verdana" w:hAnsi="Verdana" w:cs="Arial"/>
                <w:sz w:val="24"/>
                <w:szCs w:val="24"/>
              </w:rPr>
              <w:t>/2018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:rsidR="004B7672" w:rsidRPr="004118B9" w:rsidRDefault="00A52B89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7</w:t>
            </w:r>
          </w:p>
        </w:tc>
      </w:tr>
    </w:tbl>
    <w:p w:rsidR="004B7672" w:rsidRDefault="004B7672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24"/>
          <w:szCs w:val="24"/>
        </w:rPr>
      </w:pPr>
    </w:p>
    <w:p w:rsidR="0001283A" w:rsidRDefault="002D7E9B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24"/>
          <w:szCs w:val="24"/>
        </w:rPr>
      </w:pPr>
      <w:r>
        <w:rPr>
          <w:noProof/>
        </w:rPr>
        <w:drawing>
          <wp:inline distT="0" distB="0" distL="0" distR="0" wp14:anchorId="0A3039CE" wp14:editId="1211DF2B">
            <wp:extent cx="5040000" cy="3240000"/>
            <wp:effectExtent l="0" t="0" r="8255" b="1778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1283A" w:rsidRDefault="0001283A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24"/>
          <w:szCs w:val="24"/>
        </w:rPr>
      </w:pPr>
    </w:p>
    <w:p w:rsidR="001A0AF8" w:rsidRDefault="001A0AF8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24"/>
          <w:szCs w:val="24"/>
        </w:rPr>
      </w:pPr>
    </w:p>
    <w:p w:rsidR="00302C3A" w:rsidRDefault="00302C3A" w:rsidP="00302C3A">
      <w:pPr>
        <w:spacing w:line="360" w:lineRule="auto"/>
        <w:rPr>
          <w:rFonts w:ascii="Verdana" w:hAnsi="Verdana" w:cs="Arial"/>
          <w:b/>
          <w:color w:val="613ACE"/>
        </w:rPr>
      </w:pPr>
    </w:p>
    <w:p w:rsidR="00302C3A" w:rsidRDefault="00302C3A" w:rsidP="00302C3A">
      <w:pPr>
        <w:spacing w:line="360" w:lineRule="auto"/>
        <w:rPr>
          <w:rFonts w:ascii="Verdana" w:hAnsi="Verdana" w:cs="Arial"/>
          <w:b/>
          <w:color w:val="613ACE"/>
        </w:rPr>
      </w:pPr>
    </w:p>
    <w:p w:rsidR="008B45FF" w:rsidRPr="002D7E9B" w:rsidRDefault="00A676F4" w:rsidP="00302C3A">
      <w:pPr>
        <w:spacing w:line="360" w:lineRule="auto"/>
        <w:rPr>
          <w:rFonts w:ascii="Verdana" w:hAnsi="Verdana" w:cs="Arial"/>
          <w:b/>
          <w:color w:val="984806" w:themeColor="accent6" w:themeShade="80"/>
        </w:rPr>
      </w:pPr>
      <w:r w:rsidRPr="002D7E9B">
        <w:rPr>
          <w:rFonts w:ascii="Verdana" w:hAnsi="Verdana" w:cs="Arial"/>
          <w:b/>
          <w:color w:val="984806" w:themeColor="accent6" w:themeShade="80"/>
        </w:rPr>
        <w:lastRenderedPageBreak/>
        <w:t xml:space="preserve">TIPO DE </w:t>
      </w:r>
      <w:r w:rsidR="008B45FF" w:rsidRPr="002D7E9B">
        <w:rPr>
          <w:rFonts w:ascii="Verdana" w:hAnsi="Verdana" w:cs="Arial"/>
          <w:b/>
          <w:color w:val="984806" w:themeColor="accent6" w:themeShade="80"/>
        </w:rPr>
        <w:t>INSTÂNCIA DOS RECURSOS</w:t>
      </w:r>
      <w:r w:rsidRPr="002D7E9B">
        <w:rPr>
          <w:rFonts w:ascii="Verdana" w:hAnsi="Verdana" w:cs="Arial"/>
          <w:b/>
          <w:color w:val="984806" w:themeColor="accent6" w:themeShade="80"/>
        </w:rPr>
        <w:t xml:space="preserve"> RECEBIDOS – SIC – </w:t>
      </w:r>
      <w:r w:rsidR="002D7E9B" w:rsidRPr="002D7E9B">
        <w:rPr>
          <w:rFonts w:ascii="Verdana" w:hAnsi="Verdana" w:cs="Arial"/>
          <w:b/>
          <w:color w:val="984806" w:themeColor="accent6" w:themeShade="80"/>
        </w:rPr>
        <w:t>DEZEMBRO</w:t>
      </w:r>
      <w:r w:rsidR="004E3EB2" w:rsidRPr="002D7E9B">
        <w:rPr>
          <w:rFonts w:ascii="Verdana" w:hAnsi="Verdana" w:cs="Arial"/>
          <w:b/>
          <w:color w:val="984806" w:themeColor="accent6" w:themeShade="80"/>
        </w:rPr>
        <w:t>/</w:t>
      </w:r>
      <w:r w:rsidRPr="002D7E9B">
        <w:rPr>
          <w:rFonts w:ascii="Verdana" w:hAnsi="Verdana" w:cs="Arial"/>
          <w:b/>
          <w:color w:val="984806" w:themeColor="accent6" w:themeShade="80"/>
        </w:rPr>
        <w:t>2018</w:t>
      </w:r>
    </w:p>
    <w:p w:rsidR="00AE2983" w:rsidRDefault="002D7E9B" w:rsidP="00E869F5">
      <w:pPr>
        <w:spacing w:line="360" w:lineRule="auto"/>
        <w:jc w:val="center"/>
        <w:rPr>
          <w:rFonts w:ascii="Verdana" w:hAnsi="Verdana" w:cs="Arial"/>
          <w:b/>
          <w:color w:val="5F497A" w:themeColor="accent4" w:themeShade="BF"/>
        </w:rPr>
      </w:pPr>
      <w:r>
        <w:rPr>
          <w:noProof/>
        </w:rPr>
        <w:drawing>
          <wp:inline distT="0" distB="0" distL="0" distR="0" wp14:anchorId="2FC3BFFF" wp14:editId="17835833">
            <wp:extent cx="5040000" cy="3240000"/>
            <wp:effectExtent l="0" t="0" r="8255" b="17780"/>
            <wp:docPr id="16" name="Gráfico 1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7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302C3A" w:rsidRDefault="00302C3A" w:rsidP="0001283A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302C3A" w:rsidRDefault="00302C3A" w:rsidP="0001283A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01283A" w:rsidRPr="001728A2" w:rsidRDefault="0001283A" w:rsidP="0001283A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1728A2">
        <w:rPr>
          <w:rFonts w:ascii="Verdana" w:hAnsi="Verdana" w:cs="Arial"/>
          <w:b/>
          <w:color w:val="984806" w:themeColor="accent6" w:themeShade="80"/>
        </w:rPr>
        <w:t xml:space="preserve">NÚMERO DE SOLICITAÇÕES E RECURSOS RECEBIDOS DE JANEIRO </w:t>
      </w:r>
      <w:r w:rsidR="00794C71" w:rsidRPr="001728A2">
        <w:rPr>
          <w:rFonts w:ascii="Verdana" w:hAnsi="Verdana" w:cs="Arial"/>
          <w:b/>
          <w:color w:val="984806" w:themeColor="accent6" w:themeShade="80"/>
        </w:rPr>
        <w:t xml:space="preserve">A </w:t>
      </w:r>
      <w:r w:rsidR="001728A2" w:rsidRPr="001728A2">
        <w:rPr>
          <w:rFonts w:ascii="Verdana" w:hAnsi="Verdana" w:cs="Arial"/>
          <w:b/>
          <w:color w:val="984806" w:themeColor="accent6" w:themeShade="80"/>
        </w:rPr>
        <w:t>DEZEMBRO</w:t>
      </w:r>
      <w:r w:rsidR="002B6747" w:rsidRPr="001728A2">
        <w:rPr>
          <w:rFonts w:ascii="Verdana" w:hAnsi="Verdana" w:cs="Arial"/>
          <w:b/>
          <w:color w:val="984806" w:themeColor="accent6" w:themeShade="80"/>
        </w:rPr>
        <w:t>/</w:t>
      </w:r>
      <w:r w:rsidRPr="001728A2">
        <w:rPr>
          <w:rFonts w:ascii="Verdana" w:hAnsi="Verdana" w:cs="Arial"/>
          <w:b/>
          <w:color w:val="984806" w:themeColor="accent6" w:themeShade="80"/>
        </w:rPr>
        <w:t>201</w:t>
      </w:r>
      <w:r w:rsidR="002B6747" w:rsidRPr="001728A2">
        <w:rPr>
          <w:rFonts w:ascii="Verdana" w:hAnsi="Verdana" w:cs="Arial"/>
          <w:b/>
          <w:color w:val="984806" w:themeColor="accent6" w:themeShade="80"/>
        </w:rPr>
        <w:t>8</w:t>
      </w:r>
    </w:p>
    <w:p w:rsidR="00794C71" w:rsidRDefault="001728A2" w:rsidP="00CC4804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24"/>
          <w:szCs w:val="24"/>
        </w:rPr>
      </w:pPr>
      <w:r>
        <w:rPr>
          <w:noProof/>
        </w:rPr>
        <w:drawing>
          <wp:inline distT="0" distB="0" distL="0" distR="0" wp14:anchorId="15018B90" wp14:editId="62BC138A">
            <wp:extent cx="5040000" cy="3240000"/>
            <wp:effectExtent l="0" t="0" r="8255" b="17780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858E77D8-71D8-4E52-B2D7-F54DD45F999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2501FC" w:rsidRDefault="002501FC" w:rsidP="007E77E8">
      <w:pPr>
        <w:spacing w:line="360" w:lineRule="auto"/>
        <w:jc w:val="center"/>
        <w:rPr>
          <w:rFonts w:ascii="Verdana" w:hAnsi="Verdana" w:cs="Arial"/>
          <w:b/>
          <w:color w:val="5F497A" w:themeColor="accent4" w:themeShade="BF"/>
        </w:rPr>
      </w:pPr>
    </w:p>
    <w:p w:rsidR="002501FC" w:rsidRDefault="002501FC" w:rsidP="00D80FCC">
      <w:pPr>
        <w:spacing w:line="360" w:lineRule="auto"/>
        <w:jc w:val="both"/>
        <w:rPr>
          <w:rFonts w:ascii="Verdana" w:hAnsi="Verdana" w:cs="Arial"/>
          <w:b/>
          <w:color w:val="5F497A" w:themeColor="accent4" w:themeShade="BF"/>
        </w:rPr>
      </w:pPr>
    </w:p>
    <w:p w:rsidR="009E1AE6" w:rsidRPr="000C2ADD" w:rsidRDefault="009E1AE6" w:rsidP="00D80FCC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:rsidR="00911F47" w:rsidRPr="001728A2" w:rsidRDefault="00911F47" w:rsidP="00911F47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1728A2">
        <w:rPr>
          <w:rFonts w:ascii="Verdana" w:hAnsi="Verdana" w:cs="Arial"/>
          <w:b/>
          <w:color w:val="984806" w:themeColor="accent6" w:themeShade="80"/>
        </w:rPr>
        <w:lastRenderedPageBreak/>
        <w:t>DEMANDA COMPARATIVA COM O MÊS ANTERIOR</w:t>
      </w:r>
    </w:p>
    <w:p w:rsidR="00911F47" w:rsidRDefault="000A5274" w:rsidP="00911F47">
      <w:pPr>
        <w:spacing w:line="360" w:lineRule="auto"/>
        <w:jc w:val="center"/>
        <w:rPr>
          <w:rFonts w:ascii="Verdana" w:hAnsi="Verdana" w:cs="Arial"/>
        </w:rPr>
      </w:pPr>
      <w:r>
        <w:rPr>
          <w:noProof/>
        </w:rPr>
        <w:drawing>
          <wp:inline distT="0" distB="0" distL="0" distR="0" wp14:anchorId="5147AA40" wp14:editId="5AA09E8A">
            <wp:extent cx="5040000" cy="3240000"/>
            <wp:effectExtent l="0" t="0" r="8255" b="17780"/>
            <wp:docPr id="4" name="Gráfico 4">
              <a:extLst xmlns:a="http://schemas.openxmlformats.org/drawingml/2006/main">
                <a:ext uri="{FF2B5EF4-FFF2-40B4-BE49-F238E27FC236}">
                  <a16:creationId xmlns:a16="http://schemas.microsoft.com/office/drawing/2014/main" id="{C1D1FD28-CFE1-4991-8DF2-4AF579C4F9C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D579E4" w:rsidRDefault="00D579E4" w:rsidP="00D24E0A">
      <w:pPr>
        <w:spacing w:line="360" w:lineRule="auto"/>
        <w:jc w:val="both"/>
        <w:rPr>
          <w:rFonts w:ascii="Verdana" w:hAnsi="Verdana" w:cs="Arial"/>
          <w:b/>
          <w:color w:val="31849B" w:themeColor="accent5" w:themeShade="BF"/>
        </w:rPr>
      </w:pPr>
    </w:p>
    <w:p w:rsidR="00D24E0A" w:rsidRPr="002C22D7" w:rsidRDefault="00D24E0A" w:rsidP="00D24E0A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2C22D7">
        <w:rPr>
          <w:rFonts w:ascii="Verdana" w:hAnsi="Verdana" w:cs="Arial"/>
          <w:b/>
          <w:color w:val="984806" w:themeColor="accent6" w:themeShade="80"/>
        </w:rPr>
        <w:t xml:space="preserve">DEMANDA COMPARATIVA ANUAL – </w:t>
      </w:r>
      <w:r w:rsidR="002C22D7" w:rsidRPr="002C22D7">
        <w:rPr>
          <w:rFonts w:ascii="Verdana" w:hAnsi="Verdana" w:cs="Arial"/>
          <w:b/>
          <w:color w:val="984806" w:themeColor="accent6" w:themeShade="80"/>
        </w:rPr>
        <w:t>DEZEMBRO</w:t>
      </w:r>
      <w:r w:rsidR="007E671B" w:rsidRPr="002C22D7">
        <w:rPr>
          <w:rFonts w:ascii="Verdana" w:hAnsi="Verdana" w:cs="Arial"/>
          <w:b/>
          <w:color w:val="984806" w:themeColor="accent6" w:themeShade="80"/>
        </w:rPr>
        <w:t xml:space="preserve"> </w:t>
      </w:r>
      <w:r w:rsidRPr="002C22D7">
        <w:rPr>
          <w:rFonts w:ascii="Verdana" w:hAnsi="Verdana" w:cs="Arial"/>
          <w:b/>
          <w:color w:val="984806" w:themeColor="accent6" w:themeShade="80"/>
        </w:rPr>
        <w:t>201</w:t>
      </w:r>
      <w:r w:rsidR="00372846" w:rsidRPr="002C22D7">
        <w:rPr>
          <w:rFonts w:ascii="Verdana" w:hAnsi="Verdana" w:cs="Arial"/>
          <w:b/>
          <w:color w:val="984806" w:themeColor="accent6" w:themeShade="80"/>
        </w:rPr>
        <w:t>8</w:t>
      </w:r>
      <w:r w:rsidR="00CD30E6" w:rsidRPr="002C22D7">
        <w:rPr>
          <w:rFonts w:ascii="Verdana" w:hAnsi="Verdana" w:cs="Arial"/>
          <w:b/>
          <w:color w:val="984806" w:themeColor="accent6" w:themeShade="80"/>
        </w:rPr>
        <w:t xml:space="preserve"> E</w:t>
      </w:r>
      <w:r w:rsidR="007E671B" w:rsidRPr="002C22D7">
        <w:rPr>
          <w:rFonts w:ascii="Verdana" w:hAnsi="Verdana" w:cs="Arial"/>
          <w:b/>
          <w:color w:val="984806" w:themeColor="accent6" w:themeShade="80"/>
        </w:rPr>
        <w:t xml:space="preserve"> </w:t>
      </w:r>
      <w:r w:rsidR="00CD30E6" w:rsidRPr="002C22D7">
        <w:rPr>
          <w:rFonts w:ascii="Verdana" w:hAnsi="Verdana" w:cs="Arial"/>
          <w:b/>
          <w:color w:val="984806" w:themeColor="accent6" w:themeShade="80"/>
        </w:rPr>
        <w:t>201</w:t>
      </w:r>
      <w:r w:rsidR="00372846" w:rsidRPr="002C22D7">
        <w:rPr>
          <w:rFonts w:ascii="Verdana" w:hAnsi="Verdana" w:cs="Arial"/>
          <w:b/>
          <w:color w:val="984806" w:themeColor="accent6" w:themeShade="80"/>
        </w:rPr>
        <w:t>7</w:t>
      </w:r>
    </w:p>
    <w:p w:rsidR="00D24E0A" w:rsidRDefault="002C22D7" w:rsidP="00D24E0A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noProof/>
        </w:rPr>
        <w:drawing>
          <wp:inline distT="0" distB="0" distL="0" distR="0" wp14:anchorId="18114A97" wp14:editId="179BAA06">
            <wp:extent cx="5040000" cy="3240000"/>
            <wp:effectExtent l="0" t="0" r="8255" b="17780"/>
            <wp:docPr id="28" name="Gráfico 28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1D4CDB" w:rsidRDefault="001D4CDB" w:rsidP="00C85ADF">
      <w:pPr>
        <w:spacing w:line="360" w:lineRule="auto"/>
        <w:jc w:val="both"/>
        <w:rPr>
          <w:rFonts w:ascii="Verdana" w:hAnsi="Verdana" w:cs="Arial"/>
        </w:rPr>
      </w:pPr>
    </w:p>
    <w:p w:rsidR="00145753" w:rsidRDefault="00145753" w:rsidP="001D4CDB">
      <w:pPr>
        <w:spacing w:line="360" w:lineRule="auto"/>
        <w:jc w:val="both"/>
        <w:rPr>
          <w:rFonts w:ascii="Verdana" w:hAnsi="Verdana" w:cs="Arial"/>
          <w:b/>
          <w:color w:val="C00000"/>
        </w:rPr>
      </w:pPr>
    </w:p>
    <w:p w:rsidR="00302C3A" w:rsidRDefault="00302C3A" w:rsidP="001D4CDB">
      <w:pPr>
        <w:spacing w:line="360" w:lineRule="auto"/>
        <w:jc w:val="both"/>
        <w:rPr>
          <w:rFonts w:ascii="Verdana" w:hAnsi="Verdana" w:cs="Arial"/>
          <w:b/>
          <w:color w:val="C00000"/>
        </w:rPr>
      </w:pPr>
    </w:p>
    <w:p w:rsidR="002C22D7" w:rsidRDefault="002C22D7" w:rsidP="001D4CDB">
      <w:pPr>
        <w:spacing w:line="360" w:lineRule="auto"/>
        <w:jc w:val="both"/>
        <w:rPr>
          <w:rFonts w:ascii="Verdana" w:hAnsi="Verdana" w:cs="Arial"/>
          <w:b/>
          <w:color w:val="C00000"/>
        </w:rPr>
      </w:pPr>
    </w:p>
    <w:p w:rsidR="001D4CDB" w:rsidRPr="007221C8" w:rsidRDefault="001D4CDB" w:rsidP="001D4CDB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7221C8">
        <w:rPr>
          <w:rFonts w:ascii="Verdana" w:hAnsi="Verdana" w:cs="Arial"/>
          <w:b/>
          <w:color w:val="984806" w:themeColor="accent6" w:themeShade="80"/>
        </w:rPr>
        <w:lastRenderedPageBreak/>
        <w:t xml:space="preserve">PORCENTAGEM DOS ASSUNTOS MAIS DEMANDADOS – </w:t>
      </w:r>
      <w:r w:rsidR="007221C8">
        <w:rPr>
          <w:rFonts w:ascii="Verdana" w:hAnsi="Verdana" w:cs="Arial"/>
          <w:b/>
          <w:color w:val="984806" w:themeColor="accent6" w:themeShade="80"/>
        </w:rPr>
        <w:t>DEZEMBRO</w:t>
      </w:r>
      <w:r w:rsidRPr="007221C8">
        <w:rPr>
          <w:rFonts w:ascii="Verdana" w:hAnsi="Verdana" w:cs="Arial"/>
          <w:b/>
          <w:color w:val="984806" w:themeColor="accent6" w:themeShade="80"/>
        </w:rPr>
        <w:t>/2018</w:t>
      </w:r>
    </w:p>
    <w:p w:rsidR="001D4CDB" w:rsidRDefault="00C0732D" w:rsidP="00F8682E">
      <w:pPr>
        <w:spacing w:line="360" w:lineRule="auto"/>
        <w:jc w:val="center"/>
        <w:rPr>
          <w:rFonts w:ascii="Verdana" w:hAnsi="Verdana" w:cs="Arial"/>
          <w:b/>
          <w:color w:val="5F497A" w:themeColor="accent4" w:themeShade="BF"/>
        </w:rPr>
      </w:pPr>
      <w:r>
        <w:rPr>
          <w:noProof/>
        </w:rPr>
        <w:drawing>
          <wp:inline distT="0" distB="0" distL="0" distR="0" wp14:anchorId="0361FA97" wp14:editId="36B8B5A4">
            <wp:extent cx="5760000" cy="3367500"/>
            <wp:effectExtent l="0" t="0" r="12700" b="4445"/>
            <wp:docPr id="8" name="Gráfico 8">
              <a:extLst xmlns:a="http://schemas.openxmlformats.org/drawingml/2006/main">
                <a:ext uri="{FF2B5EF4-FFF2-40B4-BE49-F238E27FC236}">
                  <a16:creationId xmlns:a16="http://schemas.microsoft.com/office/drawing/2014/main" id="{A20729A8-6C96-443B-AA65-906D98DECA5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037846" w:rsidRDefault="00037846" w:rsidP="00060B66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</w:p>
    <w:p w:rsidR="00060B66" w:rsidRPr="00B71712" w:rsidRDefault="001D4CDB" w:rsidP="00060B66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B71712">
        <w:rPr>
          <w:rFonts w:ascii="Verdana" w:hAnsi="Verdana" w:cs="Arial"/>
          <w:b/>
          <w:color w:val="984806" w:themeColor="accent6" w:themeShade="80"/>
        </w:rPr>
        <w:t>C</w:t>
      </w:r>
      <w:r w:rsidR="00F2106E" w:rsidRPr="00B71712">
        <w:rPr>
          <w:rFonts w:ascii="Verdana" w:hAnsi="Verdana" w:cs="Arial"/>
          <w:b/>
          <w:color w:val="984806" w:themeColor="accent6" w:themeShade="80"/>
        </w:rPr>
        <w:t xml:space="preserve">OMPARATIVO POR ASSUNTOS EM </w:t>
      </w:r>
      <w:r w:rsidR="00B71712" w:rsidRPr="00B71712">
        <w:rPr>
          <w:rFonts w:ascii="Verdana" w:hAnsi="Verdana" w:cs="Arial"/>
          <w:b/>
          <w:color w:val="984806" w:themeColor="accent6" w:themeShade="80"/>
        </w:rPr>
        <w:t>DEZEMBRO</w:t>
      </w:r>
      <w:r w:rsidR="00BB142B" w:rsidRPr="00B71712">
        <w:rPr>
          <w:rFonts w:ascii="Verdana" w:hAnsi="Verdana" w:cs="Arial"/>
          <w:b/>
          <w:color w:val="984806" w:themeColor="accent6" w:themeShade="80"/>
        </w:rPr>
        <w:t xml:space="preserve"> </w:t>
      </w:r>
      <w:r w:rsidR="0082278F" w:rsidRPr="00B71712">
        <w:rPr>
          <w:rFonts w:ascii="Verdana" w:hAnsi="Verdana" w:cs="Arial"/>
          <w:b/>
          <w:color w:val="984806" w:themeColor="accent6" w:themeShade="80"/>
        </w:rPr>
        <w:t xml:space="preserve">DE </w:t>
      </w:r>
      <w:r w:rsidR="00553685" w:rsidRPr="00B71712">
        <w:rPr>
          <w:rFonts w:ascii="Verdana" w:hAnsi="Verdana" w:cs="Arial"/>
          <w:b/>
          <w:color w:val="984806" w:themeColor="accent6" w:themeShade="80"/>
        </w:rPr>
        <w:t>201</w:t>
      </w:r>
      <w:r w:rsidR="00372846" w:rsidRPr="00B71712">
        <w:rPr>
          <w:rFonts w:ascii="Verdana" w:hAnsi="Verdana" w:cs="Arial"/>
          <w:b/>
          <w:color w:val="984806" w:themeColor="accent6" w:themeShade="80"/>
        </w:rPr>
        <w:t>8</w:t>
      </w:r>
      <w:r w:rsidR="00553685" w:rsidRPr="00B71712">
        <w:rPr>
          <w:rFonts w:ascii="Verdana" w:hAnsi="Verdana" w:cs="Arial"/>
          <w:b/>
          <w:color w:val="984806" w:themeColor="accent6" w:themeShade="80"/>
        </w:rPr>
        <w:t xml:space="preserve"> E </w:t>
      </w:r>
      <w:r w:rsidR="0082278F" w:rsidRPr="00B71712">
        <w:rPr>
          <w:rFonts w:ascii="Verdana" w:hAnsi="Verdana" w:cs="Arial"/>
          <w:b/>
          <w:color w:val="984806" w:themeColor="accent6" w:themeShade="80"/>
        </w:rPr>
        <w:t>2</w:t>
      </w:r>
      <w:r w:rsidR="00553685" w:rsidRPr="00B71712">
        <w:rPr>
          <w:rFonts w:ascii="Verdana" w:hAnsi="Verdana" w:cs="Arial"/>
          <w:b/>
          <w:color w:val="984806" w:themeColor="accent6" w:themeShade="80"/>
        </w:rPr>
        <w:t>01</w:t>
      </w:r>
      <w:r w:rsidR="00372846" w:rsidRPr="00B71712">
        <w:rPr>
          <w:rFonts w:ascii="Verdana" w:hAnsi="Verdana" w:cs="Arial"/>
          <w:b/>
          <w:color w:val="984806" w:themeColor="accent6" w:themeShade="80"/>
        </w:rPr>
        <w:t>7</w:t>
      </w:r>
    </w:p>
    <w:p w:rsidR="001C7AD2" w:rsidRPr="001E21F6" w:rsidRDefault="00B71712" w:rsidP="00B97302">
      <w:pPr>
        <w:spacing w:line="360" w:lineRule="auto"/>
        <w:jc w:val="center"/>
        <w:rPr>
          <w:rFonts w:ascii="Verdana" w:hAnsi="Verdana" w:cs="Arial"/>
          <w:b/>
          <w:color w:val="5F497A" w:themeColor="accent4" w:themeShade="BF"/>
        </w:rPr>
      </w:pPr>
      <w:r>
        <w:rPr>
          <w:noProof/>
        </w:rPr>
        <w:drawing>
          <wp:inline distT="0" distB="0" distL="0" distR="0" wp14:anchorId="5E6899D7" wp14:editId="2EBD7A76">
            <wp:extent cx="5760000" cy="3990975"/>
            <wp:effectExtent l="0" t="0" r="12700" b="9525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8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8C6541" w:rsidRDefault="008C6541" w:rsidP="0021371F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:rsidR="00B71712" w:rsidRDefault="00B71712" w:rsidP="0021371F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:rsidR="00945F18" w:rsidRDefault="00945F18" w:rsidP="00945F18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FB5539">
        <w:rPr>
          <w:rFonts w:ascii="Verdana" w:hAnsi="Verdana" w:cs="Arial"/>
          <w:b/>
          <w:color w:val="984806" w:themeColor="accent6" w:themeShade="80"/>
        </w:rPr>
        <w:lastRenderedPageBreak/>
        <w:t xml:space="preserve">RELAÇÃO DE ASSUNTOS E NÚMERO DE SOLICITAÇÕES – </w:t>
      </w:r>
      <w:r w:rsidR="00FB5539">
        <w:rPr>
          <w:rFonts w:ascii="Verdana" w:hAnsi="Verdana" w:cs="Arial"/>
          <w:b/>
          <w:color w:val="984806" w:themeColor="accent6" w:themeShade="80"/>
        </w:rPr>
        <w:t>DEZEMBRO</w:t>
      </w:r>
      <w:r w:rsidR="00654EA1" w:rsidRPr="00FB5539">
        <w:rPr>
          <w:rFonts w:ascii="Verdana" w:hAnsi="Verdana" w:cs="Arial"/>
          <w:b/>
          <w:color w:val="984806" w:themeColor="accent6" w:themeShade="80"/>
        </w:rPr>
        <w:t>/</w:t>
      </w:r>
      <w:r w:rsidRPr="00FB5539">
        <w:rPr>
          <w:rFonts w:ascii="Verdana" w:hAnsi="Verdana" w:cs="Arial"/>
          <w:b/>
          <w:color w:val="984806" w:themeColor="accent6" w:themeShade="80"/>
        </w:rPr>
        <w:t>2018</w:t>
      </w:r>
    </w:p>
    <w:p w:rsidR="001A0AF8" w:rsidRPr="00FB5539" w:rsidRDefault="001A0AF8" w:rsidP="00945F18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</w:p>
    <w:tbl>
      <w:tblPr>
        <w:tblW w:w="70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40"/>
        <w:gridCol w:w="2920"/>
      </w:tblGrid>
      <w:tr w:rsidR="00770E2D" w:rsidRPr="00770E2D" w:rsidTr="00770E2D">
        <w:trPr>
          <w:trHeight w:val="480"/>
          <w:jc w:val="center"/>
        </w:trPr>
        <w:tc>
          <w:tcPr>
            <w:tcW w:w="4140" w:type="dxa"/>
            <w:tcBorders>
              <w:top w:val="single" w:sz="4" w:space="0" w:color="974706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974706"/>
            <w:noWrap/>
            <w:vAlign w:val="center"/>
            <w:hideMark/>
          </w:tcPr>
          <w:p w:rsidR="00770E2D" w:rsidRPr="00770E2D" w:rsidRDefault="00770E2D" w:rsidP="00770E2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2920" w:type="dxa"/>
            <w:tcBorders>
              <w:top w:val="single" w:sz="4" w:space="0" w:color="974706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974706"/>
            <w:noWrap/>
            <w:vAlign w:val="center"/>
            <w:hideMark/>
          </w:tcPr>
          <w:p w:rsidR="00770E2D" w:rsidRPr="00770E2D" w:rsidRDefault="00770E2D" w:rsidP="00770E2D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Projetos/Obras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79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Obras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60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Desapropriações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19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Operação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15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Ocorrências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7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Relatórios Operacionais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Procedimento Operacional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Administração/Institucional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9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Contratos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9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Financeiro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8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Negócios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7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Receitas e Despesas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Engenharia/Manutenção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6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Proteção acústica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6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Serviços ao Cliente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Apoio a estudantes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Diversos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Cronograma/Prazos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Planejamento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Pesquisa Origem/Destino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Fale Conosco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Operação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Recursos Humanos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Concursos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Salários de Funcionários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Bilhetagem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Bilheterias do Bilhete Único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Cultura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Programação Cultural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Estações e Arredores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Autorização para tirar fotografias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da Rede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DE9D9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770E2D" w:rsidRPr="00770E2D" w:rsidTr="00770E2D">
        <w:trPr>
          <w:trHeight w:val="315"/>
          <w:jc w:val="center"/>
        </w:trPr>
        <w:tc>
          <w:tcPr>
            <w:tcW w:w="4140" w:type="dxa"/>
            <w:tcBorders>
              <w:top w:val="nil"/>
              <w:left w:val="single" w:sz="4" w:space="0" w:color="974706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Prazo de Entrega das novas estações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974706"/>
              <w:right w:val="single" w:sz="4" w:space="0" w:color="974706"/>
            </w:tcBorders>
            <w:shd w:val="clear" w:color="000000" w:fill="FFFFFF"/>
            <w:noWrap/>
            <w:vAlign w:val="bottom"/>
            <w:hideMark/>
          </w:tcPr>
          <w:p w:rsidR="00770E2D" w:rsidRPr="00770E2D" w:rsidRDefault="00770E2D" w:rsidP="00770E2D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770E2D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</w:tbl>
    <w:p w:rsidR="00016277" w:rsidRDefault="00016277" w:rsidP="0025516C">
      <w:pPr>
        <w:spacing w:line="360" w:lineRule="auto"/>
        <w:jc w:val="center"/>
        <w:rPr>
          <w:rFonts w:ascii="Verdana" w:hAnsi="Verdana" w:cs="Arial"/>
          <w:b/>
          <w:color w:val="C00000"/>
        </w:rPr>
      </w:pPr>
    </w:p>
    <w:p w:rsidR="0025516C" w:rsidRDefault="0025516C" w:rsidP="00415637">
      <w:pPr>
        <w:spacing w:line="360" w:lineRule="auto"/>
        <w:jc w:val="both"/>
        <w:rPr>
          <w:rFonts w:ascii="Verdana" w:hAnsi="Verdana" w:cs="Arial"/>
          <w:b/>
          <w:color w:val="C00000"/>
        </w:rPr>
      </w:pPr>
    </w:p>
    <w:p w:rsidR="00770E2D" w:rsidRDefault="00770E2D" w:rsidP="00415637">
      <w:pPr>
        <w:spacing w:line="360" w:lineRule="auto"/>
        <w:jc w:val="both"/>
        <w:rPr>
          <w:rFonts w:ascii="Verdana" w:hAnsi="Verdana" w:cs="Arial"/>
          <w:b/>
          <w:color w:val="C00000"/>
        </w:rPr>
      </w:pPr>
    </w:p>
    <w:p w:rsidR="00770E2D" w:rsidRDefault="00770E2D" w:rsidP="00415637">
      <w:pPr>
        <w:spacing w:line="360" w:lineRule="auto"/>
        <w:jc w:val="both"/>
        <w:rPr>
          <w:rFonts w:ascii="Verdana" w:hAnsi="Verdana" w:cs="Arial"/>
          <w:b/>
          <w:color w:val="C00000"/>
        </w:rPr>
      </w:pPr>
    </w:p>
    <w:p w:rsidR="00770E2D" w:rsidRDefault="00770E2D" w:rsidP="00415637">
      <w:pPr>
        <w:spacing w:line="360" w:lineRule="auto"/>
        <w:jc w:val="both"/>
        <w:rPr>
          <w:rFonts w:ascii="Verdana" w:hAnsi="Verdana" w:cs="Arial"/>
          <w:b/>
          <w:color w:val="C00000"/>
        </w:rPr>
      </w:pPr>
    </w:p>
    <w:p w:rsidR="00945F18" w:rsidRDefault="00945F18" w:rsidP="00945F18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770E2D">
        <w:rPr>
          <w:rFonts w:ascii="Verdana" w:hAnsi="Verdana" w:cs="Arial"/>
          <w:b/>
          <w:color w:val="984806" w:themeColor="accent6" w:themeShade="80"/>
        </w:rPr>
        <w:lastRenderedPageBreak/>
        <w:t>PERFIL DOS SOLICITANTES</w:t>
      </w:r>
    </w:p>
    <w:p w:rsidR="00945F18" w:rsidRDefault="00E4721D" w:rsidP="00945F18">
      <w:pPr>
        <w:spacing w:line="360" w:lineRule="auto"/>
        <w:jc w:val="center"/>
        <w:rPr>
          <w:rFonts w:ascii="Verdana" w:hAnsi="Verdana" w:cs="Arial"/>
          <w:b/>
          <w:color w:val="5F497A" w:themeColor="accent4" w:themeShade="BF"/>
        </w:rPr>
      </w:pPr>
      <w:r>
        <w:rPr>
          <w:noProof/>
        </w:rPr>
        <w:drawing>
          <wp:inline distT="0" distB="0" distL="0" distR="0" wp14:anchorId="08192513" wp14:editId="46A677C1">
            <wp:extent cx="5040000" cy="3049500"/>
            <wp:effectExtent l="0" t="0" r="8255" b="17780"/>
            <wp:docPr id="21" name="Gráfico 2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BC1B5F" w:rsidRDefault="00BC1B5F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6E4AD0" w:rsidRPr="00231EAD" w:rsidRDefault="006E4AD0" w:rsidP="006E4AD0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231EAD">
        <w:rPr>
          <w:rFonts w:ascii="Verdana" w:hAnsi="Verdana" w:cs="Arial"/>
          <w:b/>
          <w:color w:val="984806" w:themeColor="accent6" w:themeShade="80"/>
        </w:rPr>
        <w:t>TEMPO MÉDIO DE ATENDIMENTO EM</w:t>
      </w:r>
      <w:r w:rsidR="008622D7" w:rsidRPr="00231EAD">
        <w:rPr>
          <w:rFonts w:ascii="Verdana" w:hAnsi="Verdana" w:cs="Arial"/>
          <w:b/>
          <w:color w:val="984806" w:themeColor="accent6" w:themeShade="80"/>
        </w:rPr>
        <w:t xml:space="preserve"> </w:t>
      </w:r>
      <w:r w:rsidR="00231EAD">
        <w:rPr>
          <w:rFonts w:ascii="Verdana" w:hAnsi="Verdana" w:cs="Arial"/>
          <w:b/>
          <w:color w:val="984806" w:themeColor="accent6" w:themeShade="80"/>
        </w:rPr>
        <w:t>DEZEMBRO</w:t>
      </w:r>
      <w:r w:rsidRPr="00231EAD">
        <w:rPr>
          <w:rFonts w:ascii="Verdana" w:hAnsi="Verdana" w:cs="Arial"/>
          <w:b/>
          <w:color w:val="984806" w:themeColor="accent6" w:themeShade="80"/>
        </w:rPr>
        <w:t>/2018</w:t>
      </w:r>
    </w:p>
    <w:p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 w:cs="Arial"/>
          <w:b/>
          <w:noProof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1248DF72" wp14:editId="10B0C4B3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:rsidR="006E4AD0" w:rsidRPr="007838B7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/>
          <w:noProof/>
          <w:lang w:eastAsia="pt-BR"/>
        </w:rPr>
        <w:t xml:space="preserve"> </w:t>
      </w:r>
    </w:p>
    <w:p w:rsidR="006E4AD0" w:rsidRPr="007838B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7838B7">
        <w:rPr>
          <w:rFonts w:ascii="Verdana" w:hAnsi="Verdana" w:cs="Arial"/>
          <w:b/>
          <w:noProof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6876C7EA" wp14:editId="2FE0416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38B7"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0308CD" w:rsidRDefault="000308CD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BB6B26" w:rsidRDefault="00BB6B26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:rsidR="00BC7CAA" w:rsidRPr="00231EAD" w:rsidRDefault="00B538A9" w:rsidP="00B538A9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231EAD">
        <w:rPr>
          <w:rFonts w:ascii="Verdana" w:hAnsi="Verdana" w:cs="Arial"/>
          <w:b/>
          <w:color w:val="984806" w:themeColor="accent6" w:themeShade="80"/>
        </w:rPr>
        <w:lastRenderedPageBreak/>
        <w:t xml:space="preserve">SOLICITAÇÕES ENCERRADAS </w:t>
      </w:r>
      <w:r w:rsidR="00BA5A0C" w:rsidRPr="00231EAD">
        <w:rPr>
          <w:rFonts w:ascii="Verdana" w:hAnsi="Verdana" w:cs="Arial"/>
          <w:b/>
          <w:color w:val="984806" w:themeColor="accent6" w:themeShade="80"/>
        </w:rPr>
        <w:t xml:space="preserve">SIC - </w:t>
      </w:r>
      <w:r w:rsidR="00231EAD" w:rsidRPr="00231EAD">
        <w:rPr>
          <w:rFonts w:ascii="Verdana" w:hAnsi="Verdana" w:cs="Arial"/>
          <w:b/>
          <w:color w:val="984806" w:themeColor="accent6" w:themeShade="80"/>
        </w:rPr>
        <w:t>DEZEMBRO</w:t>
      </w:r>
      <w:r w:rsidR="00697FCE" w:rsidRPr="00231EAD">
        <w:rPr>
          <w:rFonts w:ascii="Verdana" w:hAnsi="Verdana" w:cs="Arial"/>
          <w:b/>
          <w:color w:val="984806" w:themeColor="accent6" w:themeShade="80"/>
        </w:rPr>
        <w:t>/2018</w:t>
      </w:r>
    </w:p>
    <w:p w:rsidR="00BC7CAA" w:rsidRDefault="00231EAD" w:rsidP="00BC7CAA">
      <w:pPr>
        <w:spacing w:line="360" w:lineRule="auto"/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4135F014" wp14:editId="5E223308">
            <wp:extent cx="5040000" cy="3240000"/>
            <wp:effectExtent l="0" t="0" r="8255" b="17780"/>
            <wp:docPr id="24" name="Gráfico 2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145753" w:rsidRDefault="00145753" w:rsidP="00BC7CAA">
      <w:pPr>
        <w:spacing w:line="360" w:lineRule="auto"/>
        <w:jc w:val="both"/>
        <w:rPr>
          <w:rFonts w:ascii="Verdana" w:hAnsi="Verdana" w:cs="Arial"/>
          <w:b/>
          <w:color w:val="F79646" w:themeColor="accent6"/>
          <w:sz w:val="24"/>
          <w:szCs w:val="24"/>
        </w:rPr>
      </w:pPr>
    </w:p>
    <w:p w:rsidR="00A676F4" w:rsidRPr="00231EAD" w:rsidRDefault="00A676F4" w:rsidP="00BC7CAA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231EAD">
        <w:rPr>
          <w:rFonts w:ascii="Verdana" w:hAnsi="Verdana" w:cs="Arial"/>
          <w:b/>
          <w:color w:val="984806" w:themeColor="accent6" w:themeShade="80"/>
        </w:rPr>
        <w:t xml:space="preserve">TIPO </w:t>
      </w:r>
      <w:r w:rsidR="001C45D1" w:rsidRPr="00231EAD">
        <w:rPr>
          <w:rFonts w:ascii="Verdana" w:hAnsi="Verdana" w:cs="Arial"/>
          <w:b/>
          <w:color w:val="984806" w:themeColor="accent6" w:themeShade="80"/>
        </w:rPr>
        <w:t xml:space="preserve">DA </w:t>
      </w:r>
      <w:r w:rsidRPr="00231EAD">
        <w:rPr>
          <w:rFonts w:ascii="Verdana" w:hAnsi="Verdana" w:cs="Arial"/>
          <w:b/>
          <w:color w:val="984806" w:themeColor="accent6" w:themeShade="80"/>
        </w:rPr>
        <w:t xml:space="preserve">INSTÂNCIA DOS RECURSOS </w:t>
      </w:r>
      <w:r w:rsidR="002443D7" w:rsidRPr="00231EAD">
        <w:rPr>
          <w:rFonts w:ascii="Verdana" w:hAnsi="Verdana" w:cs="Arial"/>
          <w:b/>
          <w:color w:val="984806" w:themeColor="accent6" w:themeShade="80"/>
        </w:rPr>
        <w:t>ENCERRADOS</w:t>
      </w:r>
      <w:r w:rsidRPr="00231EAD">
        <w:rPr>
          <w:rFonts w:ascii="Verdana" w:hAnsi="Verdana" w:cs="Arial"/>
          <w:b/>
          <w:color w:val="984806" w:themeColor="accent6" w:themeShade="80"/>
        </w:rPr>
        <w:t xml:space="preserve"> – SIC – </w:t>
      </w:r>
      <w:r w:rsidR="00231EAD">
        <w:rPr>
          <w:rFonts w:ascii="Verdana" w:hAnsi="Verdana" w:cs="Arial"/>
          <w:b/>
          <w:color w:val="984806" w:themeColor="accent6" w:themeShade="80"/>
        </w:rPr>
        <w:t>DEZEMBRO</w:t>
      </w:r>
      <w:r w:rsidRPr="00231EAD">
        <w:rPr>
          <w:rFonts w:ascii="Verdana" w:hAnsi="Verdana" w:cs="Arial"/>
          <w:b/>
          <w:color w:val="984806" w:themeColor="accent6" w:themeShade="80"/>
        </w:rPr>
        <w:t>/2018</w:t>
      </w:r>
    </w:p>
    <w:p w:rsidR="007C6E06" w:rsidRDefault="00231EAD" w:rsidP="001C45D1">
      <w:pPr>
        <w:spacing w:line="360" w:lineRule="auto"/>
        <w:jc w:val="center"/>
        <w:rPr>
          <w:rFonts w:ascii="Verdana" w:hAnsi="Verdana" w:cs="Arial"/>
          <w:b/>
          <w:color w:val="5F497A" w:themeColor="accent4" w:themeShade="BF"/>
          <w:sz w:val="24"/>
          <w:szCs w:val="24"/>
        </w:rPr>
      </w:pPr>
      <w:r>
        <w:rPr>
          <w:noProof/>
        </w:rPr>
        <w:drawing>
          <wp:inline distT="0" distB="0" distL="0" distR="0" wp14:anchorId="7D359201" wp14:editId="2AFCCCB8">
            <wp:extent cx="5040000" cy="3600000"/>
            <wp:effectExtent l="0" t="0" r="8255" b="635"/>
            <wp:docPr id="25" name="Gráfico 25">
              <a:extLst xmlns:a="http://schemas.openxmlformats.org/drawingml/2006/main">
                <a:ext uri="{FF2B5EF4-FFF2-40B4-BE49-F238E27FC236}">
                  <a16:creationId xmlns:a16="http://schemas.microsoft.com/office/drawing/2014/main" id="{156E7017-1272-447A-B591-196BC74AD7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130A22" w:rsidRDefault="00130A22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:rsidR="00130A22" w:rsidRDefault="00130A22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:rsidR="00130A22" w:rsidRDefault="00130A22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:rsidR="002C22D7" w:rsidRDefault="002C22D7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:rsidR="002C22D7" w:rsidRDefault="002C22D7" w:rsidP="00231EAD">
      <w:pPr>
        <w:autoSpaceDE w:val="0"/>
        <w:autoSpaceDN w:val="0"/>
        <w:adjustRightInd w:val="0"/>
        <w:spacing w:after="0" w:line="240" w:lineRule="auto"/>
        <w:jc w:val="both"/>
        <w:rPr>
          <w:rFonts w:ascii="Verdana,Bold" w:hAnsi="Verdana,Bold" w:cs="Verdana,Bold"/>
          <w:b/>
          <w:bCs/>
          <w:color w:val="984806" w:themeColor="accent6" w:themeShade="80"/>
        </w:rPr>
      </w:pPr>
      <w:r w:rsidRPr="00231EAD">
        <w:rPr>
          <w:rFonts w:ascii="Verdana,Bold" w:hAnsi="Verdana,Bold" w:cs="Verdana,Bold"/>
          <w:b/>
          <w:bCs/>
          <w:color w:val="984806" w:themeColor="accent6" w:themeShade="80"/>
        </w:rPr>
        <w:lastRenderedPageBreak/>
        <w:t>NÚMERO DE SOLICITAÇÕES E RECURSOS RECEBIDOS DE JANEIRO A</w:t>
      </w:r>
      <w:r w:rsidR="00231EAD">
        <w:rPr>
          <w:rFonts w:ascii="Verdana,Bold" w:hAnsi="Verdana,Bold" w:cs="Verdana,Bold"/>
          <w:b/>
          <w:bCs/>
          <w:color w:val="984806" w:themeColor="accent6" w:themeShade="80"/>
        </w:rPr>
        <w:t xml:space="preserve"> </w:t>
      </w:r>
      <w:r w:rsidRPr="00231EAD">
        <w:rPr>
          <w:rFonts w:ascii="Verdana,Bold" w:hAnsi="Verdana,Bold" w:cs="Verdana,Bold"/>
          <w:b/>
          <w:bCs/>
          <w:color w:val="984806" w:themeColor="accent6" w:themeShade="80"/>
        </w:rPr>
        <w:t>DEZEMBRO/201</w:t>
      </w:r>
      <w:r w:rsidR="00231EAD" w:rsidRPr="00231EAD">
        <w:rPr>
          <w:rFonts w:ascii="Verdana,Bold" w:hAnsi="Verdana,Bold" w:cs="Verdana,Bold"/>
          <w:b/>
          <w:bCs/>
          <w:color w:val="984806" w:themeColor="accent6" w:themeShade="80"/>
        </w:rPr>
        <w:t>8</w:t>
      </w:r>
    </w:p>
    <w:p w:rsidR="00231EAD" w:rsidRDefault="00231EAD" w:rsidP="00231EA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b/>
          <w:color w:val="984806" w:themeColor="accent6" w:themeShade="80"/>
        </w:rPr>
      </w:pPr>
    </w:p>
    <w:p w:rsidR="00231EAD" w:rsidRPr="00231EAD" w:rsidRDefault="00231EAD" w:rsidP="00231EA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b/>
          <w:color w:val="984806" w:themeColor="accent6" w:themeShade="80"/>
        </w:rPr>
      </w:pPr>
    </w:p>
    <w:p w:rsidR="00231EAD" w:rsidRPr="00A7700E" w:rsidRDefault="00231EAD" w:rsidP="00231EAD">
      <w:pPr>
        <w:spacing w:line="360" w:lineRule="auto"/>
        <w:jc w:val="both"/>
        <w:rPr>
          <w:rFonts w:ascii="Verdana" w:hAnsi="Verdana" w:cs="Arial"/>
          <w:b/>
          <w:color w:val="FF3399"/>
        </w:rPr>
      </w:pPr>
      <w:r w:rsidRPr="00DB0386">
        <w:rPr>
          <w:rFonts w:ascii="Verdana" w:hAnsi="Verdana" w:cs="Arial"/>
          <w:b/>
          <w:color w:val="984806" w:themeColor="accent6" w:themeShade="80"/>
        </w:rPr>
        <w:t xml:space="preserve">SOLICITAÇÕES 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984806" w:themeColor="accent6" w:themeShade="80"/>
          <w:left w:val="single" w:sz="8" w:space="0" w:color="984806" w:themeColor="accent6" w:themeShade="80"/>
          <w:bottom w:val="single" w:sz="8" w:space="0" w:color="984806" w:themeColor="accent6" w:themeShade="80"/>
          <w:right w:val="single" w:sz="8" w:space="0" w:color="984806" w:themeColor="accent6" w:themeShade="80"/>
          <w:insideH w:val="single" w:sz="8" w:space="0" w:color="984806" w:themeColor="accent6" w:themeShade="80"/>
          <w:insideV w:val="single" w:sz="8" w:space="0" w:color="984806" w:themeColor="accent6" w:themeShade="80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231EAD" w:rsidRPr="004118B9" w:rsidTr="00BE43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984806" w:themeFill="accent6" w:themeFillShade="80"/>
          </w:tcPr>
          <w:p w:rsidR="00231EAD" w:rsidRPr="004118B9" w:rsidRDefault="00231EAD" w:rsidP="00BE43E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984806" w:themeFill="accent6" w:themeFillShade="80"/>
          </w:tcPr>
          <w:p w:rsidR="00231EAD" w:rsidRPr="004118B9" w:rsidRDefault="00231EAD" w:rsidP="00BE43E3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231EAD" w:rsidRPr="004118B9" w:rsidTr="00BE43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  <w:shd w:val="clear" w:color="auto" w:fill="FFFFFF" w:themeFill="background1"/>
          </w:tcPr>
          <w:p w:rsidR="00231EAD" w:rsidRPr="004118B9" w:rsidRDefault="00231EAD" w:rsidP="00BE43E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Janeiro a Dezembro/2018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:rsidR="00231EAD" w:rsidRPr="004118B9" w:rsidRDefault="00817261" w:rsidP="00BE43E3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1.78</w:t>
            </w:r>
            <w:r w:rsidR="00E16E3C">
              <w:rPr>
                <w:rFonts w:ascii="Verdana" w:hAnsi="Verdana" w:cs="Arial"/>
                <w:b/>
                <w:bCs/>
                <w:sz w:val="24"/>
                <w:szCs w:val="24"/>
              </w:rPr>
              <w:t>9</w:t>
            </w:r>
          </w:p>
        </w:tc>
      </w:tr>
    </w:tbl>
    <w:p w:rsidR="00231EAD" w:rsidRDefault="00231EAD" w:rsidP="00231EAD">
      <w:pPr>
        <w:spacing w:line="360" w:lineRule="auto"/>
        <w:jc w:val="both"/>
        <w:rPr>
          <w:rFonts w:ascii="Verdana" w:hAnsi="Verdana" w:cs="Arial"/>
          <w:b/>
          <w:color w:val="5F497A" w:themeColor="accent4" w:themeShade="BF"/>
        </w:rPr>
      </w:pPr>
    </w:p>
    <w:p w:rsidR="00231EAD" w:rsidRPr="00DB0386" w:rsidRDefault="00231EAD" w:rsidP="00231EAD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DB0386">
        <w:rPr>
          <w:rFonts w:ascii="Verdana" w:hAnsi="Verdana" w:cs="Arial"/>
          <w:b/>
          <w:color w:val="984806" w:themeColor="accent6" w:themeShade="80"/>
        </w:rPr>
        <w:t xml:space="preserve">RECURSOS </w:t>
      </w:r>
    </w:p>
    <w:tbl>
      <w:tblPr>
        <w:tblStyle w:val="ListaClara-nfase1"/>
        <w:tblW w:w="5000" w:type="pct"/>
        <w:tblBorders>
          <w:top w:val="single" w:sz="8" w:space="0" w:color="984806" w:themeColor="accent6" w:themeShade="80"/>
          <w:left w:val="single" w:sz="8" w:space="0" w:color="984806" w:themeColor="accent6" w:themeShade="80"/>
          <w:bottom w:val="single" w:sz="8" w:space="0" w:color="984806" w:themeColor="accent6" w:themeShade="80"/>
          <w:right w:val="single" w:sz="8" w:space="0" w:color="984806" w:themeColor="accent6" w:themeShade="80"/>
          <w:insideH w:val="single" w:sz="8" w:space="0" w:color="984806" w:themeColor="accent6" w:themeShade="80"/>
          <w:insideV w:val="single" w:sz="8" w:space="0" w:color="984806" w:themeColor="accent6" w:themeShade="80"/>
        </w:tblBorders>
        <w:shd w:val="clear" w:color="auto" w:fill="B00000"/>
        <w:tblLook w:val="04A0" w:firstRow="1" w:lastRow="0" w:firstColumn="1" w:lastColumn="0" w:noHBand="0" w:noVBand="1"/>
      </w:tblPr>
      <w:tblGrid>
        <w:gridCol w:w="5223"/>
        <w:gridCol w:w="5223"/>
      </w:tblGrid>
      <w:tr w:rsidR="00231EAD" w:rsidRPr="004118B9" w:rsidTr="00BE43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984806" w:themeFill="accent6" w:themeFillShade="80"/>
          </w:tcPr>
          <w:p w:rsidR="00231EAD" w:rsidRPr="00C03D2A" w:rsidRDefault="00231EAD" w:rsidP="00BE43E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984806" w:themeFill="accent6" w:themeFillShade="80"/>
          </w:tcPr>
          <w:p w:rsidR="00231EAD" w:rsidRPr="00C03D2A" w:rsidRDefault="00231EAD" w:rsidP="00BE43E3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231EAD" w:rsidRPr="004118B9" w:rsidTr="00BE43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  <w:shd w:val="clear" w:color="auto" w:fill="FFFFFF" w:themeFill="background1"/>
          </w:tcPr>
          <w:p w:rsidR="00231EAD" w:rsidRPr="004118B9" w:rsidRDefault="00231EAD" w:rsidP="00BE43E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Janeiro a Dezembro/2018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:rsidR="00231EAD" w:rsidRPr="004118B9" w:rsidRDefault="00817261" w:rsidP="00BE43E3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67</w:t>
            </w:r>
          </w:p>
        </w:tc>
      </w:tr>
    </w:tbl>
    <w:p w:rsidR="00130A22" w:rsidRDefault="00130A22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:rsidR="00037846" w:rsidRDefault="00037846" w:rsidP="006E4AD0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</w:p>
    <w:p w:rsidR="006E4AD0" w:rsidRPr="00817261" w:rsidRDefault="006E4AD0" w:rsidP="006E4AD0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817261">
        <w:rPr>
          <w:rFonts w:ascii="Verdana" w:hAnsi="Verdana" w:cs="Arial"/>
          <w:b/>
          <w:color w:val="984806" w:themeColor="accent6" w:themeShade="80"/>
        </w:rPr>
        <w:t>HISTÓRICO DAS SOLICITAÇÕES – SIC</w:t>
      </w:r>
    </w:p>
    <w:p w:rsidR="006E4AD0" w:rsidRDefault="00817261" w:rsidP="006E4AD0">
      <w:pPr>
        <w:spacing w:line="360" w:lineRule="auto"/>
        <w:jc w:val="center"/>
        <w:rPr>
          <w:rFonts w:ascii="Verdana" w:hAnsi="Verdana" w:cs="Arial"/>
          <w:b/>
          <w:color w:val="E36C0A" w:themeColor="accent6" w:themeShade="BF"/>
          <w:sz w:val="24"/>
          <w:szCs w:val="24"/>
        </w:rPr>
      </w:pPr>
      <w:r>
        <w:rPr>
          <w:noProof/>
        </w:rPr>
        <w:drawing>
          <wp:inline distT="0" distB="0" distL="0" distR="0" wp14:anchorId="33E2E6F3" wp14:editId="23C20014">
            <wp:extent cx="5040000" cy="3240000"/>
            <wp:effectExtent l="0" t="0" r="8255" b="17780"/>
            <wp:docPr id="30" name="Gráfico 30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233CB5" w:rsidRDefault="00233CB5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:rsidR="00817261" w:rsidRDefault="00817261" w:rsidP="006E4AD0">
      <w:pPr>
        <w:spacing w:line="360" w:lineRule="auto"/>
        <w:jc w:val="both"/>
        <w:rPr>
          <w:rFonts w:ascii="Verdana" w:hAnsi="Verdana" w:cs="Arial"/>
          <w:b/>
          <w:color w:val="FF3399"/>
        </w:rPr>
      </w:pPr>
    </w:p>
    <w:p w:rsidR="00817261" w:rsidRDefault="00817261" w:rsidP="006E4AD0">
      <w:pPr>
        <w:spacing w:line="360" w:lineRule="auto"/>
        <w:jc w:val="both"/>
        <w:rPr>
          <w:rFonts w:ascii="Verdana" w:hAnsi="Verdana" w:cs="Arial"/>
          <w:b/>
          <w:color w:val="FF3399"/>
        </w:rPr>
      </w:pPr>
    </w:p>
    <w:p w:rsidR="00817261" w:rsidRDefault="00817261" w:rsidP="006E4AD0">
      <w:pPr>
        <w:spacing w:line="360" w:lineRule="auto"/>
        <w:jc w:val="both"/>
        <w:rPr>
          <w:rFonts w:ascii="Verdana" w:hAnsi="Verdana" w:cs="Arial"/>
          <w:b/>
          <w:color w:val="FF3399"/>
        </w:rPr>
      </w:pPr>
    </w:p>
    <w:p w:rsidR="00817261" w:rsidRDefault="00817261" w:rsidP="006E4AD0">
      <w:pPr>
        <w:spacing w:line="360" w:lineRule="auto"/>
        <w:jc w:val="both"/>
        <w:rPr>
          <w:rFonts w:ascii="Verdana" w:hAnsi="Verdana" w:cs="Arial"/>
          <w:b/>
          <w:color w:val="FF3399"/>
        </w:rPr>
      </w:pPr>
    </w:p>
    <w:p w:rsidR="00817261" w:rsidRDefault="00817261" w:rsidP="006E4AD0">
      <w:pPr>
        <w:spacing w:line="360" w:lineRule="auto"/>
        <w:jc w:val="both"/>
        <w:rPr>
          <w:rFonts w:ascii="Verdana" w:hAnsi="Verdana" w:cs="Arial"/>
          <w:b/>
          <w:color w:val="FF3399"/>
        </w:rPr>
      </w:pPr>
    </w:p>
    <w:p w:rsidR="00B710E4" w:rsidRPr="00817261" w:rsidRDefault="00B710E4" w:rsidP="006E4AD0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817261">
        <w:rPr>
          <w:rFonts w:ascii="Verdana" w:hAnsi="Verdana" w:cs="Arial"/>
          <w:b/>
          <w:color w:val="984806" w:themeColor="accent6" w:themeShade="80"/>
        </w:rPr>
        <w:lastRenderedPageBreak/>
        <w:t>CONCLUSÃO</w:t>
      </w:r>
    </w:p>
    <w:p w:rsidR="00233CB5" w:rsidRDefault="00817261" w:rsidP="00817261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 w:rsidRPr="00817261">
        <w:rPr>
          <w:rFonts w:ascii="Verdana" w:hAnsi="Verdana" w:cs="Arial"/>
        </w:rPr>
        <w:t>De janeiro a dezembro de 201</w:t>
      </w:r>
      <w:r>
        <w:rPr>
          <w:rFonts w:ascii="Verdana" w:hAnsi="Verdana" w:cs="Arial"/>
        </w:rPr>
        <w:t>8</w:t>
      </w:r>
      <w:r w:rsidRPr="00817261">
        <w:rPr>
          <w:rFonts w:ascii="Verdana" w:hAnsi="Verdana" w:cs="Arial"/>
        </w:rPr>
        <w:t>, tivemos 1.</w:t>
      </w:r>
      <w:r>
        <w:rPr>
          <w:rFonts w:ascii="Verdana" w:hAnsi="Verdana" w:cs="Arial"/>
        </w:rPr>
        <w:t>78</w:t>
      </w:r>
      <w:r w:rsidR="00E16E3C">
        <w:rPr>
          <w:rFonts w:ascii="Verdana" w:hAnsi="Verdana" w:cs="Arial"/>
        </w:rPr>
        <w:t>9</w:t>
      </w:r>
      <w:r w:rsidRPr="00817261">
        <w:rPr>
          <w:rFonts w:ascii="Verdana" w:hAnsi="Verdana" w:cs="Arial"/>
        </w:rPr>
        <w:t xml:space="preserve"> manifestações e ao longo de 201</w:t>
      </w:r>
      <w:r>
        <w:rPr>
          <w:rFonts w:ascii="Verdana" w:hAnsi="Verdana" w:cs="Arial"/>
        </w:rPr>
        <w:t>7</w:t>
      </w:r>
      <w:r w:rsidRPr="00817261">
        <w:rPr>
          <w:rFonts w:ascii="Verdana" w:hAnsi="Verdana" w:cs="Arial"/>
        </w:rPr>
        <w:t xml:space="preserve"> foram 1.</w:t>
      </w:r>
      <w:r>
        <w:rPr>
          <w:rFonts w:ascii="Verdana" w:hAnsi="Verdana" w:cs="Arial"/>
        </w:rPr>
        <w:t>498</w:t>
      </w:r>
      <w:r w:rsidRPr="00817261">
        <w:rPr>
          <w:rFonts w:ascii="Verdana" w:hAnsi="Verdana" w:cs="Arial"/>
        </w:rPr>
        <w:t>, o que</w:t>
      </w:r>
      <w:r>
        <w:rPr>
          <w:rFonts w:ascii="Verdana" w:hAnsi="Verdana" w:cs="Arial"/>
        </w:rPr>
        <w:t xml:space="preserve"> </w:t>
      </w:r>
      <w:r w:rsidRPr="00817261">
        <w:rPr>
          <w:rFonts w:ascii="Verdana" w:hAnsi="Verdana" w:cs="Arial"/>
        </w:rPr>
        <w:t>resultou em um crescimento</w:t>
      </w:r>
      <w:r w:rsidR="00E16E3C">
        <w:rPr>
          <w:rFonts w:ascii="Verdana" w:hAnsi="Verdana" w:cs="Arial"/>
        </w:rPr>
        <w:t xml:space="preserve"> de mais de</w:t>
      </w:r>
      <w:r w:rsidRPr="00817261">
        <w:rPr>
          <w:rFonts w:ascii="Verdana" w:hAnsi="Verdana" w:cs="Arial"/>
        </w:rPr>
        <w:t xml:space="preserve"> </w:t>
      </w:r>
      <w:r>
        <w:rPr>
          <w:rFonts w:ascii="Verdana" w:hAnsi="Verdana" w:cs="Arial"/>
        </w:rPr>
        <w:t>19</w:t>
      </w:r>
      <w:r w:rsidRPr="00817261">
        <w:rPr>
          <w:rFonts w:ascii="Verdana" w:hAnsi="Verdana" w:cs="Arial"/>
        </w:rPr>
        <w:t>% de um ano para o outro.</w:t>
      </w:r>
      <w:r>
        <w:rPr>
          <w:rFonts w:ascii="Verdana" w:hAnsi="Verdana" w:cs="Arial"/>
        </w:rPr>
        <w:t xml:space="preserve"> </w:t>
      </w:r>
      <w:r w:rsidRPr="00817261">
        <w:rPr>
          <w:rFonts w:ascii="Verdana" w:hAnsi="Verdana" w:cs="Arial"/>
        </w:rPr>
        <w:t>Reafirmando uma característica que aconteceu em anos anteriores, as Concessionárias Públicas e as</w:t>
      </w:r>
      <w:r>
        <w:rPr>
          <w:rFonts w:ascii="Verdana" w:hAnsi="Verdana" w:cs="Arial"/>
        </w:rPr>
        <w:t xml:space="preserve"> </w:t>
      </w:r>
      <w:r w:rsidRPr="00817261">
        <w:rPr>
          <w:rFonts w:ascii="Verdana" w:hAnsi="Verdana" w:cs="Arial"/>
        </w:rPr>
        <w:t>Imobiliárias/Incorporadoras foram as duas categorias de solicitantes que mais buscaram informações junto</w:t>
      </w:r>
      <w:r>
        <w:rPr>
          <w:rFonts w:ascii="Verdana" w:hAnsi="Verdana" w:cs="Arial"/>
        </w:rPr>
        <w:t xml:space="preserve"> </w:t>
      </w:r>
      <w:r w:rsidRPr="00817261">
        <w:rPr>
          <w:rFonts w:ascii="Verdana" w:hAnsi="Verdana" w:cs="Arial"/>
        </w:rPr>
        <w:t>ao SIC Metrô-SP. Os assuntos mais solicitados, portanto, foram “Interferência/Obras” e</w:t>
      </w:r>
      <w:r>
        <w:rPr>
          <w:rFonts w:ascii="Verdana" w:hAnsi="Verdana" w:cs="Arial"/>
        </w:rPr>
        <w:t xml:space="preserve"> </w:t>
      </w:r>
      <w:r w:rsidRPr="00817261">
        <w:rPr>
          <w:rFonts w:ascii="Verdana" w:hAnsi="Verdana" w:cs="Arial"/>
        </w:rPr>
        <w:t xml:space="preserve">“Desapropriações”, que totalizaram </w:t>
      </w:r>
      <w:r w:rsidR="00DB7BEC">
        <w:rPr>
          <w:rFonts w:ascii="Verdana" w:hAnsi="Verdana" w:cs="Arial"/>
        </w:rPr>
        <w:t xml:space="preserve">mais de </w:t>
      </w:r>
      <w:r w:rsidRPr="00817261">
        <w:rPr>
          <w:rFonts w:ascii="Verdana" w:hAnsi="Verdana" w:cs="Arial"/>
        </w:rPr>
        <w:t>4</w:t>
      </w:r>
      <w:r w:rsidR="00DB7BEC">
        <w:rPr>
          <w:rFonts w:ascii="Verdana" w:hAnsi="Verdana" w:cs="Arial"/>
        </w:rPr>
        <w:t>4</w:t>
      </w:r>
      <w:r w:rsidRPr="00817261">
        <w:rPr>
          <w:rFonts w:ascii="Verdana" w:hAnsi="Verdana" w:cs="Arial"/>
        </w:rPr>
        <w:t>% de todos os atendimentos.</w:t>
      </w:r>
    </w:p>
    <w:p w:rsidR="00233CB5" w:rsidRDefault="00233CB5" w:rsidP="00B710E4">
      <w:pPr>
        <w:spacing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  <w:b/>
          <w:noProof/>
          <w:color w:val="C00000"/>
        </w:rPr>
        <w:drawing>
          <wp:anchor distT="0" distB="0" distL="114300" distR="114300" simplePos="0" relativeHeight="251875327" behindDoc="0" locked="0" layoutInCell="1" allowOverlap="1" wp14:anchorId="5D477784">
            <wp:simplePos x="0" y="0"/>
            <wp:positionH relativeFrom="column">
              <wp:posOffset>485140</wp:posOffset>
            </wp:positionH>
            <wp:positionV relativeFrom="paragraph">
              <wp:posOffset>226060</wp:posOffset>
            </wp:positionV>
            <wp:extent cx="6448425" cy="3200400"/>
            <wp:effectExtent l="0" t="0" r="0" b="0"/>
            <wp:wrapSquare wrapText="bothSides"/>
            <wp:docPr id="14" name="Diagrama 1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0" r:lo="rId31" r:qs="rId32" r:cs="rId3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817261" w:rsidRDefault="00817261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:rsidR="00055194" w:rsidRPr="00DA7F24" w:rsidRDefault="00055194" w:rsidP="00055194">
      <w:pPr>
        <w:jc w:val="center"/>
        <w:rPr>
          <w:rFonts w:ascii="Verdana" w:hAnsi="Verdana" w:cs="Arial"/>
          <w:b/>
          <w:sz w:val="24"/>
          <w:szCs w:val="24"/>
        </w:rPr>
      </w:pPr>
      <w:r w:rsidRPr="004F6607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3F12661F" wp14:editId="3FE47712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D86057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4F6607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3AB8D624" wp14:editId="5FFBEC6E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8D624" id="Caixa de texto 692" o:spid="_x0000_s1029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8r88Y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4F6607">
        <w:rPr>
          <w:rFonts w:ascii="Verdana" w:hAnsi="Verdana" w:cs="Arial"/>
          <w:b/>
          <w:sz w:val="24"/>
          <w:szCs w:val="24"/>
        </w:rPr>
        <w:t xml:space="preserve">RELATÓRIO MENSAL – ACESSOS AO PORTAL DA TRANSPARÊNCIA – SIC </w:t>
      </w:r>
      <w:r w:rsidR="000B1336">
        <w:rPr>
          <w:rFonts w:ascii="Verdana" w:hAnsi="Verdana" w:cs="Arial"/>
          <w:b/>
          <w:sz w:val="24"/>
          <w:szCs w:val="24"/>
        </w:rPr>
        <w:t>DEZEMBRO</w:t>
      </w:r>
      <w:r w:rsidRPr="004F6607">
        <w:rPr>
          <w:rFonts w:ascii="Verdana" w:hAnsi="Verdana" w:cs="Arial"/>
          <w:b/>
          <w:sz w:val="24"/>
          <w:szCs w:val="24"/>
        </w:rPr>
        <w:t>/2018</w:t>
      </w:r>
      <w:bookmarkStart w:id="1" w:name="_GoBack"/>
      <w:bookmarkEnd w:id="1"/>
    </w:p>
    <w:p w:rsidR="005865F4" w:rsidRPr="00AB04B4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984806" w:themeColor="accent6" w:themeShade="80"/>
        </w:rPr>
      </w:pPr>
      <w:r w:rsidRPr="00AB04B4">
        <w:rPr>
          <w:rFonts w:ascii="Verdana" w:hAnsi="Verdana" w:cs="Arial"/>
          <w:b/>
          <w:color w:val="984806" w:themeColor="accent6" w:themeShade="80"/>
        </w:rPr>
        <w:t>INTRODUÇÃO</w:t>
      </w:r>
    </w:p>
    <w:p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:rsidR="005865F4" w:rsidRDefault="005865F4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 w:rsidRPr="00916FCE">
        <w:rPr>
          <w:rFonts w:ascii="Verdana" w:hAnsi="Verdana" w:cs="Arial"/>
        </w:rPr>
        <w:t xml:space="preserve">Durante o mês de </w:t>
      </w:r>
      <w:r w:rsidR="000B1336">
        <w:rPr>
          <w:rFonts w:ascii="Verdana" w:hAnsi="Verdana" w:cs="Arial"/>
        </w:rPr>
        <w:t>dezembro</w:t>
      </w:r>
      <w:r w:rsidRPr="00916FCE">
        <w:rPr>
          <w:rFonts w:ascii="Verdana" w:hAnsi="Verdana" w:cs="Arial"/>
        </w:rPr>
        <w:t>, o “Portal da Transparência do Metrô”</w:t>
      </w:r>
      <w:r w:rsidR="008D3C51" w:rsidRPr="00916FCE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teve</w:t>
      </w:r>
      <w:r w:rsidR="008D3C51" w:rsidRPr="00916FCE">
        <w:rPr>
          <w:rFonts w:ascii="Verdana" w:hAnsi="Verdana" w:cs="Arial"/>
        </w:rPr>
        <w:t xml:space="preserve"> </w:t>
      </w:r>
      <w:r w:rsidR="00AB04B4">
        <w:rPr>
          <w:rFonts w:ascii="Verdana" w:hAnsi="Verdana" w:cs="Arial"/>
        </w:rPr>
        <w:t>4.534</w:t>
      </w:r>
      <w:r w:rsidR="00A06766" w:rsidRPr="00916FCE">
        <w:rPr>
          <w:rFonts w:ascii="Verdana" w:hAnsi="Verdana" w:cs="Arial"/>
        </w:rPr>
        <w:t xml:space="preserve"> visitas, com uma média de </w:t>
      </w:r>
      <w:r w:rsidR="00AB04B4">
        <w:rPr>
          <w:rFonts w:ascii="Verdana" w:hAnsi="Verdana" w:cs="Arial"/>
        </w:rPr>
        <w:t>146</w:t>
      </w:r>
      <w:r w:rsidR="00A06766" w:rsidRPr="00916FCE">
        <w:rPr>
          <w:rFonts w:ascii="Verdana" w:hAnsi="Verdana" w:cs="Arial"/>
        </w:rPr>
        <w:t xml:space="preserve"> visitantes/dia. </w:t>
      </w:r>
      <w:r w:rsidR="00A237CD" w:rsidRPr="00916FCE">
        <w:rPr>
          <w:rFonts w:ascii="Verdana" w:hAnsi="Verdana" w:cs="Arial"/>
        </w:rPr>
        <w:t xml:space="preserve">Neste mês, </w:t>
      </w:r>
      <w:r w:rsidR="007C6187" w:rsidRPr="00916FCE">
        <w:rPr>
          <w:rFonts w:ascii="Verdana" w:hAnsi="Verdana" w:cs="Arial"/>
        </w:rPr>
        <w:t>foram registradas</w:t>
      </w:r>
      <w:r w:rsidR="00AB04B4">
        <w:rPr>
          <w:rFonts w:ascii="Verdana" w:hAnsi="Verdana" w:cs="Arial"/>
        </w:rPr>
        <w:t xml:space="preserve"> 20.655</w:t>
      </w:r>
      <w:r w:rsidR="007C6187" w:rsidRPr="00916FCE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visualizações de páginas</w:t>
      </w:r>
      <w:r w:rsidR="00A237CD" w:rsidRPr="00916FCE">
        <w:rPr>
          <w:rFonts w:ascii="Verdana" w:hAnsi="Verdana" w:cs="Arial"/>
        </w:rPr>
        <w:t xml:space="preserve"> e o</w:t>
      </w:r>
      <w:r w:rsidRPr="00916FCE">
        <w:rPr>
          <w:rFonts w:ascii="Verdana" w:hAnsi="Verdana" w:cs="Arial"/>
        </w:rPr>
        <w:t xml:space="preserve"> pico de</w:t>
      </w:r>
      <w:r w:rsidR="0007121F" w:rsidRPr="00916FCE">
        <w:rPr>
          <w:rFonts w:ascii="Verdana" w:hAnsi="Verdana" w:cs="Arial"/>
        </w:rPr>
        <w:t xml:space="preserve"> visitas ocorreu no dia</w:t>
      </w:r>
      <w:r w:rsidR="008D3C51" w:rsidRPr="00916FCE">
        <w:rPr>
          <w:rFonts w:ascii="Verdana" w:hAnsi="Verdana" w:cs="Arial"/>
        </w:rPr>
        <w:t xml:space="preserve"> </w:t>
      </w:r>
      <w:r w:rsidR="00AB04B4">
        <w:rPr>
          <w:rFonts w:ascii="Verdana" w:hAnsi="Verdana" w:cs="Arial"/>
        </w:rPr>
        <w:t>05</w:t>
      </w:r>
      <w:r w:rsidRPr="00916FCE">
        <w:rPr>
          <w:rFonts w:ascii="Verdana" w:hAnsi="Verdana" w:cs="Arial"/>
        </w:rPr>
        <w:t>/</w:t>
      </w:r>
      <w:r w:rsidR="003B6035">
        <w:rPr>
          <w:rFonts w:ascii="Verdana" w:hAnsi="Verdana" w:cs="Arial"/>
        </w:rPr>
        <w:t>1</w:t>
      </w:r>
      <w:r w:rsidR="00AB04B4">
        <w:rPr>
          <w:rFonts w:ascii="Verdana" w:hAnsi="Verdana" w:cs="Arial"/>
        </w:rPr>
        <w:t>2</w:t>
      </w:r>
      <w:r w:rsidRPr="00916FCE">
        <w:rPr>
          <w:rFonts w:ascii="Verdana" w:hAnsi="Verdana" w:cs="Arial"/>
        </w:rPr>
        <w:t xml:space="preserve">/2018, </w:t>
      </w:r>
      <w:r w:rsidR="00AB04B4">
        <w:rPr>
          <w:rFonts w:ascii="Verdana" w:hAnsi="Verdana" w:cs="Arial"/>
        </w:rPr>
        <w:t>quarta</w:t>
      </w:r>
      <w:r w:rsidR="003B6035">
        <w:rPr>
          <w:rFonts w:ascii="Verdana" w:hAnsi="Verdana" w:cs="Arial"/>
        </w:rPr>
        <w:t>-feira</w:t>
      </w:r>
      <w:r w:rsidRPr="00916FCE">
        <w:rPr>
          <w:rFonts w:ascii="Verdana" w:hAnsi="Verdana" w:cs="Arial"/>
        </w:rPr>
        <w:t xml:space="preserve">, com </w:t>
      </w:r>
      <w:r w:rsidR="00AB04B4">
        <w:rPr>
          <w:rFonts w:ascii="Verdana" w:hAnsi="Verdana" w:cs="Arial"/>
        </w:rPr>
        <w:t>697</w:t>
      </w:r>
      <w:r w:rsidR="007C6187" w:rsidRPr="00916FCE">
        <w:rPr>
          <w:rFonts w:ascii="Verdana" w:hAnsi="Verdana" w:cs="Arial"/>
        </w:rPr>
        <w:t xml:space="preserve"> visitantes</w:t>
      </w:r>
      <w:r w:rsidR="00A237CD" w:rsidRPr="00916FCE">
        <w:rPr>
          <w:rFonts w:ascii="Verdana" w:hAnsi="Verdana" w:cs="Arial"/>
        </w:rPr>
        <w:t>.</w:t>
      </w:r>
      <w:r w:rsidR="003B6035" w:rsidRPr="003B6035">
        <w:rPr>
          <w:rFonts w:ascii="Verdana" w:hAnsi="Verdana" w:cs="Arial"/>
          <w:b/>
          <w:noProof/>
          <w:sz w:val="24"/>
          <w:szCs w:val="24"/>
        </w:rPr>
        <w:t xml:space="preserve"> </w:t>
      </w:r>
    </w:p>
    <w:p w:rsidR="002C1376" w:rsidRDefault="00AB04B4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  <w:b/>
          <w:noProof/>
          <w:color w:val="75D99B"/>
        </w:rPr>
        <w:drawing>
          <wp:anchor distT="0" distB="0" distL="114300" distR="114300" simplePos="0" relativeHeight="251897855" behindDoc="0" locked="0" layoutInCell="1" allowOverlap="1" wp14:anchorId="450EDA55">
            <wp:simplePos x="0" y="0"/>
            <wp:positionH relativeFrom="margin">
              <wp:align>right</wp:align>
            </wp:positionH>
            <wp:positionV relativeFrom="paragraph">
              <wp:posOffset>1403985</wp:posOffset>
            </wp:positionV>
            <wp:extent cx="6638925" cy="1666875"/>
            <wp:effectExtent l="0" t="0" r="9525" b="9525"/>
            <wp:wrapSquare wrapText="bothSides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hAnsi="Verdana" w:cs="Arial"/>
          <w:noProof/>
        </w:rPr>
        <w:drawing>
          <wp:inline distT="0" distB="0" distL="0" distR="0">
            <wp:extent cx="6638925" cy="1276350"/>
            <wp:effectExtent l="0" t="0" r="9525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2351" w:rsidRDefault="006A2351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:rsidR="00A26FB8" w:rsidRPr="00AB04B4" w:rsidRDefault="003B6035" w:rsidP="005F06C0">
      <w:pPr>
        <w:spacing w:line="360" w:lineRule="auto"/>
        <w:jc w:val="both"/>
        <w:rPr>
          <w:rFonts w:ascii="Verdana" w:hAnsi="Verdana" w:cs="Arial"/>
          <w:b/>
          <w:color w:val="984806" w:themeColor="accent6" w:themeShade="80"/>
        </w:rPr>
      </w:pPr>
      <w:r w:rsidRPr="00AB04B4">
        <w:rPr>
          <w:rFonts w:ascii="Verdana" w:hAnsi="Verdana" w:cs="Arial"/>
          <w:b/>
          <w:color w:val="984806" w:themeColor="accent6" w:themeShade="80"/>
        </w:rPr>
        <w:t>V</w:t>
      </w:r>
      <w:r w:rsidR="00A26FB8" w:rsidRPr="00AB04B4">
        <w:rPr>
          <w:rFonts w:ascii="Verdana" w:hAnsi="Verdana" w:cs="Arial"/>
          <w:b/>
          <w:color w:val="984806" w:themeColor="accent6" w:themeShade="80"/>
        </w:rPr>
        <w:t>ISITANTES – PAÍSES E ESTADOS</w:t>
      </w:r>
    </w:p>
    <w:p w:rsidR="003C504C" w:rsidRPr="005F06C0" w:rsidRDefault="00AB04B4" w:rsidP="005F06C0">
      <w:pPr>
        <w:spacing w:line="360" w:lineRule="auto"/>
        <w:jc w:val="both"/>
        <w:rPr>
          <w:rFonts w:ascii="Verdana" w:hAnsi="Verdana" w:cs="Arial"/>
          <w:b/>
          <w:color w:val="FF3399"/>
        </w:rPr>
      </w:pPr>
      <w:r>
        <w:rPr>
          <w:rFonts w:ascii="Verdana" w:hAnsi="Verdana" w:cs="Arial"/>
          <w:b/>
          <w:noProof/>
          <w:color w:val="F79646" w:themeColor="accent6"/>
          <w:sz w:val="24"/>
          <w:szCs w:val="24"/>
        </w:rPr>
        <w:drawing>
          <wp:anchor distT="0" distB="0" distL="114300" distR="114300" simplePos="0" relativeHeight="251898879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201295</wp:posOffset>
            </wp:positionV>
            <wp:extent cx="6638925" cy="2428875"/>
            <wp:effectExtent l="0" t="0" r="9525" b="9525"/>
            <wp:wrapSquare wrapText="bothSides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035" w:rsidRPr="003B6035" w:rsidRDefault="003B6035" w:rsidP="00A26FB8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75D99B"/>
        </w:rPr>
      </w:pPr>
    </w:p>
    <w:p w:rsidR="001E1C44" w:rsidRDefault="001E1C4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:rsidR="001E1C44" w:rsidRDefault="001E1C4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:rsidR="001E1C44" w:rsidRDefault="001E1C4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:rsidR="001E1C44" w:rsidRDefault="001E1C4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:rsidR="001E1C44" w:rsidRDefault="001E1C4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79646" w:themeColor="accent6"/>
          <w:sz w:val="24"/>
          <w:szCs w:val="24"/>
        </w:rPr>
      </w:pPr>
    </w:p>
    <w:p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79646" w:themeColor="accent6"/>
          <w:sz w:val="24"/>
          <w:szCs w:val="24"/>
        </w:rPr>
      </w:pPr>
    </w:p>
    <w:p w:rsidR="001E1C44" w:rsidRDefault="001E1C44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613ACE"/>
        </w:rPr>
      </w:pPr>
    </w:p>
    <w:p w:rsidR="001E1C44" w:rsidRDefault="001E1C44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613ACE"/>
        </w:rPr>
      </w:pPr>
    </w:p>
    <w:p w:rsidR="008F5633" w:rsidRPr="00AB04B4" w:rsidRDefault="008F5633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984806" w:themeColor="accent6" w:themeShade="80"/>
        </w:rPr>
      </w:pPr>
      <w:r w:rsidRPr="00AB04B4">
        <w:rPr>
          <w:rFonts w:ascii="Verdana" w:hAnsi="Verdana" w:cs="Arial"/>
          <w:b/>
          <w:color w:val="984806" w:themeColor="accent6" w:themeShade="80"/>
        </w:rPr>
        <w:t>PÁGINAS MAIS VISITADAS</w:t>
      </w:r>
      <w:r w:rsidR="006A2351" w:rsidRPr="00AB04B4">
        <w:rPr>
          <w:rFonts w:ascii="Verdana" w:hAnsi="Verdana" w:cs="Arial"/>
          <w:b/>
          <w:color w:val="984806" w:themeColor="accent6" w:themeShade="80"/>
        </w:rPr>
        <w:t xml:space="preserve"> EM </w:t>
      </w:r>
      <w:r w:rsidR="00E16E3C" w:rsidRPr="00AB04B4">
        <w:rPr>
          <w:rFonts w:ascii="Verdana" w:hAnsi="Verdana" w:cs="Arial"/>
          <w:b/>
          <w:color w:val="984806" w:themeColor="accent6" w:themeShade="80"/>
        </w:rPr>
        <w:t>DEZEMBRO</w:t>
      </w:r>
    </w:p>
    <w:p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79646" w:themeColor="accent6"/>
          <w:sz w:val="24"/>
          <w:szCs w:val="24"/>
        </w:rPr>
      </w:pPr>
    </w:p>
    <w:p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79646" w:themeColor="accent6"/>
          <w:sz w:val="24"/>
          <w:szCs w:val="24"/>
        </w:rPr>
      </w:pPr>
    </w:p>
    <w:p w:rsidR="008F5633" w:rsidRPr="00AB04B4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984806" w:themeColor="accent6" w:themeShade="80"/>
        </w:rPr>
      </w:pPr>
      <w:r w:rsidRPr="00AB04B4">
        <w:rPr>
          <w:rFonts w:ascii="Verdana" w:hAnsi="Verdana" w:cs="Arial"/>
          <w:b/>
          <w:color w:val="984806" w:themeColor="accent6" w:themeShade="80"/>
        </w:rPr>
        <w:t>Home</w:t>
      </w:r>
    </w:p>
    <w:p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:rsidR="001E1C44" w:rsidRDefault="00AB04B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>
        <w:rPr>
          <w:rFonts w:ascii="Verdana" w:hAnsi="Verdana" w:cs="Arial"/>
          <w:b/>
          <w:noProof/>
          <w:color w:val="025EAA"/>
        </w:rPr>
        <w:drawing>
          <wp:anchor distT="0" distB="0" distL="114300" distR="114300" simplePos="0" relativeHeight="251899903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4314825" cy="1714500"/>
            <wp:effectExtent l="0" t="0" r="9525" b="0"/>
            <wp:wrapSquare wrapText="bothSides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:rsidR="00645A8C" w:rsidRPr="00AB04B4" w:rsidRDefault="00AB04B4" w:rsidP="00645A8C">
      <w:pPr>
        <w:spacing w:line="360" w:lineRule="auto"/>
        <w:rPr>
          <w:rFonts w:ascii="Verdana" w:hAnsi="Verdana" w:cs="Arial"/>
          <w:b/>
          <w:color w:val="984806" w:themeColor="accent6" w:themeShade="80"/>
        </w:rPr>
      </w:pPr>
      <w:r>
        <w:rPr>
          <w:rFonts w:ascii="Verdana" w:hAnsi="Verdana" w:cs="Arial"/>
          <w:b/>
          <w:color w:val="984806" w:themeColor="accent6" w:themeShade="80"/>
        </w:rPr>
        <w:t>Relatório de e</w:t>
      </w:r>
      <w:r w:rsidR="00645A8C" w:rsidRPr="00AB04B4">
        <w:rPr>
          <w:rFonts w:ascii="Verdana" w:hAnsi="Verdana" w:cs="Arial"/>
          <w:b/>
          <w:color w:val="984806" w:themeColor="accent6" w:themeShade="80"/>
        </w:rPr>
        <w:t xml:space="preserve">xpansão e </w:t>
      </w:r>
      <w:r>
        <w:rPr>
          <w:rFonts w:ascii="Verdana" w:hAnsi="Verdana" w:cs="Arial"/>
          <w:b/>
          <w:color w:val="984806" w:themeColor="accent6" w:themeShade="80"/>
        </w:rPr>
        <w:t>o</w:t>
      </w:r>
      <w:r w:rsidR="00645A8C" w:rsidRPr="00AB04B4">
        <w:rPr>
          <w:rFonts w:ascii="Verdana" w:hAnsi="Verdana" w:cs="Arial"/>
          <w:b/>
          <w:color w:val="984806" w:themeColor="accent6" w:themeShade="80"/>
        </w:rPr>
        <w:t>bras</w:t>
      </w:r>
    </w:p>
    <w:p w:rsidR="001E1C44" w:rsidRPr="001E1C44" w:rsidRDefault="00AB04B4" w:rsidP="001E1C44">
      <w:pPr>
        <w:spacing w:line="360" w:lineRule="auto"/>
        <w:rPr>
          <w:rFonts w:ascii="Verdana" w:hAnsi="Verdana" w:cs="Arial"/>
          <w:b/>
          <w:color w:val="C00000"/>
        </w:rPr>
      </w:pPr>
      <w:r>
        <w:rPr>
          <w:rFonts w:ascii="Verdana" w:hAnsi="Verdana" w:cs="Arial"/>
          <w:b/>
          <w:noProof/>
          <w:color w:val="C00000"/>
        </w:rPr>
        <w:drawing>
          <wp:anchor distT="0" distB="0" distL="114300" distR="114300" simplePos="0" relativeHeight="251900927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-3810</wp:posOffset>
            </wp:positionV>
            <wp:extent cx="4314825" cy="1838325"/>
            <wp:effectExtent l="0" t="0" r="9525" b="9525"/>
            <wp:wrapSquare wrapText="bothSides"/>
            <wp:docPr id="674" name="Imagem 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AB04B4" w:rsidRDefault="00AB04B4" w:rsidP="00645A8C">
      <w:pPr>
        <w:spacing w:line="360" w:lineRule="auto"/>
        <w:rPr>
          <w:rFonts w:ascii="Verdana" w:hAnsi="Verdana" w:cs="Arial"/>
          <w:b/>
          <w:color w:val="984806" w:themeColor="accent6" w:themeShade="80"/>
        </w:rPr>
      </w:pPr>
    </w:p>
    <w:p w:rsidR="00AB04B4" w:rsidRDefault="00AB04B4" w:rsidP="00645A8C">
      <w:pPr>
        <w:spacing w:line="360" w:lineRule="auto"/>
        <w:rPr>
          <w:rFonts w:ascii="Verdana" w:hAnsi="Verdana" w:cs="Arial"/>
          <w:b/>
          <w:color w:val="984806" w:themeColor="accent6" w:themeShade="80"/>
        </w:rPr>
      </w:pPr>
    </w:p>
    <w:p w:rsidR="00AB04B4" w:rsidRDefault="00AB04B4" w:rsidP="00645A8C">
      <w:pPr>
        <w:spacing w:line="360" w:lineRule="auto"/>
        <w:rPr>
          <w:rFonts w:ascii="Verdana" w:hAnsi="Verdana" w:cs="Arial"/>
          <w:b/>
          <w:color w:val="984806" w:themeColor="accent6" w:themeShade="80"/>
        </w:rPr>
      </w:pPr>
    </w:p>
    <w:p w:rsidR="00645A8C" w:rsidRPr="00AB04B4" w:rsidRDefault="00AB04B4" w:rsidP="00645A8C">
      <w:pPr>
        <w:spacing w:line="360" w:lineRule="auto"/>
        <w:rPr>
          <w:rFonts w:ascii="Verdana" w:hAnsi="Verdana" w:cs="Arial"/>
          <w:b/>
          <w:color w:val="984806" w:themeColor="accent6" w:themeShade="80"/>
        </w:rPr>
      </w:pPr>
      <w:r w:rsidRPr="00AB04B4">
        <w:rPr>
          <w:rFonts w:ascii="Verdana" w:hAnsi="Verdana" w:cs="Arial"/>
          <w:b/>
          <w:color w:val="984806" w:themeColor="accent6" w:themeShade="80"/>
        </w:rPr>
        <w:t>Demonstrações financeiras padronizadas</w:t>
      </w:r>
    </w:p>
    <w:p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AB04B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</w:rPr>
        <w:drawing>
          <wp:inline distT="0" distB="0" distL="0" distR="0">
            <wp:extent cx="4324350" cy="1685925"/>
            <wp:effectExtent l="0" t="0" r="0" b="9525"/>
            <wp:docPr id="675" name="Imagem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AB04B4" w:rsidRDefault="00AB04B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D80F84" w:rsidRDefault="00D80F8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D61681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2F40F0">
        <w:rPr>
          <w:rFonts w:ascii="Verdana" w:hAnsi="Verdana" w:cs="Arial"/>
          <w:noProof/>
          <w:color w:val="31849B" w:themeColor="accent5" w:themeShade="BF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78047" behindDoc="0" locked="0" layoutInCell="1" allowOverlap="1" wp14:anchorId="7F1620FB" wp14:editId="0EFC416F">
                <wp:simplePos x="0" y="0"/>
                <wp:positionH relativeFrom="page">
                  <wp:align>left</wp:align>
                </wp:positionH>
                <wp:positionV relativeFrom="paragraph">
                  <wp:posOffset>11430</wp:posOffset>
                </wp:positionV>
                <wp:extent cx="228600" cy="10744200"/>
                <wp:effectExtent l="57150" t="0" r="57150" b="114300"/>
                <wp:wrapNone/>
                <wp:docPr id="31" name="Retângul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107442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rgbClr val="7030A0"/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D3A387" id="Retângulo 31" o:spid="_x0000_s1026" style="position:absolute;margin-left:0;margin-top:.9pt;width:18pt;height:846pt;z-index:251778047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" fillcolor="#974706 [1609]" stroked="f" strokeweight="2pt">
                <v:shadow on="t" color="#7030a0" offset="0,4pt"/>
                <w10:wrap anchorx="page"/>
              </v:rect>
            </w:pict>
          </mc:Fallback>
        </mc:AlternateContent>
      </w: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F33506" w:rsidRDefault="00F33506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6A46B8" w:rsidRDefault="00D461E0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0324C5D0" wp14:editId="34C56FF7">
            <wp:simplePos x="0" y="0"/>
            <wp:positionH relativeFrom="column">
              <wp:posOffset>1946275</wp:posOffset>
            </wp:positionH>
            <wp:positionV relativeFrom="paragraph">
              <wp:posOffset>88900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8C53CB" w:rsidRDefault="008C53CB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8C53CB" w:rsidRDefault="008C53CB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2443D7" w:rsidRDefault="002443D7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2443D7" w:rsidRDefault="002443D7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2443D7" w:rsidRDefault="002443D7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:rsidR="002443D7" w:rsidRDefault="002443D7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2443D7" w:rsidSect="00AB5C7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E5ED3" w:rsidRDefault="000E5ED3" w:rsidP="00E53EBB">
      <w:pPr>
        <w:spacing w:after="0" w:line="240" w:lineRule="auto"/>
      </w:pPr>
      <w:r>
        <w:separator/>
      </w:r>
    </w:p>
  </w:endnote>
  <w:endnote w:type="continuationSeparator" w:id="0">
    <w:p w:rsidR="000E5ED3" w:rsidRDefault="000E5ED3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Verdana,Bold">
    <w:altName w:val="Verdan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E5ED3" w:rsidRDefault="000E5ED3" w:rsidP="00E53EBB">
      <w:pPr>
        <w:spacing w:after="0" w:line="240" w:lineRule="auto"/>
      </w:pPr>
      <w:r>
        <w:separator/>
      </w:r>
    </w:p>
  </w:footnote>
  <w:footnote w:type="continuationSeparator" w:id="0">
    <w:p w:rsidR="000E5ED3" w:rsidRDefault="000E5ED3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4.25pt;height:14.25pt" o:bullet="t">
        <v:imagedata r:id="rId1" o:title="mso6251"/>
      </v:shape>
    </w:pict>
  </w:numPicBullet>
  <w:abstractNum w:abstractNumId="0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2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D4670EB"/>
    <w:multiLevelType w:val="hybridMultilevel"/>
    <w:tmpl w:val="8D045A0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2"/>
  </w:num>
  <w:num w:numId="5">
    <w:abstractNumId w:val="10"/>
  </w:num>
  <w:num w:numId="6">
    <w:abstractNumId w:val="6"/>
  </w:num>
  <w:num w:numId="7">
    <w:abstractNumId w:val="7"/>
  </w:num>
  <w:num w:numId="8">
    <w:abstractNumId w:val="0"/>
  </w:num>
  <w:num w:numId="9">
    <w:abstractNumId w:val="3"/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83A"/>
    <w:rsid w:val="00016277"/>
    <w:rsid w:val="0002100C"/>
    <w:rsid w:val="00021789"/>
    <w:rsid w:val="0002425A"/>
    <w:rsid w:val="000308CD"/>
    <w:rsid w:val="00036C71"/>
    <w:rsid w:val="00037846"/>
    <w:rsid w:val="00040EB9"/>
    <w:rsid w:val="0004192B"/>
    <w:rsid w:val="0004446C"/>
    <w:rsid w:val="00044FFF"/>
    <w:rsid w:val="000457C9"/>
    <w:rsid w:val="000524B8"/>
    <w:rsid w:val="00053A05"/>
    <w:rsid w:val="00054E77"/>
    <w:rsid w:val="00055194"/>
    <w:rsid w:val="0005585B"/>
    <w:rsid w:val="000560B1"/>
    <w:rsid w:val="0005761C"/>
    <w:rsid w:val="0006018B"/>
    <w:rsid w:val="00060B66"/>
    <w:rsid w:val="00062687"/>
    <w:rsid w:val="0007121F"/>
    <w:rsid w:val="00073349"/>
    <w:rsid w:val="00076543"/>
    <w:rsid w:val="0008275F"/>
    <w:rsid w:val="00083CE2"/>
    <w:rsid w:val="000842DB"/>
    <w:rsid w:val="0008697B"/>
    <w:rsid w:val="00087D06"/>
    <w:rsid w:val="0009247D"/>
    <w:rsid w:val="000936F7"/>
    <w:rsid w:val="0009480C"/>
    <w:rsid w:val="00097F22"/>
    <w:rsid w:val="000A5274"/>
    <w:rsid w:val="000B1336"/>
    <w:rsid w:val="000B3604"/>
    <w:rsid w:val="000B5101"/>
    <w:rsid w:val="000C096A"/>
    <w:rsid w:val="000C2ADD"/>
    <w:rsid w:val="000C3CDE"/>
    <w:rsid w:val="000C4326"/>
    <w:rsid w:val="000C633F"/>
    <w:rsid w:val="000D26AC"/>
    <w:rsid w:val="000D4112"/>
    <w:rsid w:val="000D51F6"/>
    <w:rsid w:val="000D7D05"/>
    <w:rsid w:val="000E5ED3"/>
    <w:rsid w:val="000E6007"/>
    <w:rsid w:val="000F22DC"/>
    <w:rsid w:val="000F4F04"/>
    <w:rsid w:val="000F526F"/>
    <w:rsid w:val="000F587B"/>
    <w:rsid w:val="000F655A"/>
    <w:rsid w:val="000F69E5"/>
    <w:rsid w:val="000F6F19"/>
    <w:rsid w:val="000F78B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40CF"/>
    <w:rsid w:val="00124848"/>
    <w:rsid w:val="00124C57"/>
    <w:rsid w:val="00125ACA"/>
    <w:rsid w:val="00126681"/>
    <w:rsid w:val="001306DB"/>
    <w:rsid w:val="00130A22"/>
    <w:rsid w:val="00135A8E"/>
    <w:rsid w:val="00141192"/>
    <w:rsid w:val="00145753"/>
    <w:rsid w:val="00146C39"/>
    <w:rsid w:val="001472EB"/>
    <w:rsid w:val="0015320A"/>
    <w:rsid w:val="0016097C"/>
    <w:rsid w:val="00166419"/>
    <w:rsid w:val="00166A70"/>
    <w:rsid w:val="00170D0D"/>
    <w:rsid w:val="001728A2"/>
    <w:rsid w:val="00172DB1"/>
    <w:rsid w:val="001851BC"/>
    <w:rsid w:val="00185549"/>
    <w:rsid w:val="00191BA3"/>
    <w:rsid w:val="0019439A"/>
    <w:rsid w:val="0019483A"/>
    <w:rsid w:val="00194BDC"/>
    <w:rsid w:val="00195DB6"/>
    <w:rsid w:val="00196801"/>
    <w:rsid w:val="001A022E"/>
    <w:rsid w:val="001A0AF8"/>
    <w:rsid w:val="001A13DB"/>
    <w:rsid w:val="001A5AB4"/>
    <w:rsid w:val="001A71DC"/>
    <w:rsid w:val="001B2E5A"/>
    <w:rsid w:val="001B42A9"/>
    <w:rsid w:val="001B5290"/>
    <w:rsid w:val="001B538A"/>
    <w:rsid w:val="001B7F7F"/>
    <w:rsid w:val="001C0CFF"/>
    <w:rsid w:val="001C1938"/>
    <w:rsid w:val="001C45D1"/>
    <w:rsid w:val="001C7AD2"/>
    <w:rsid w:val="001D4CDB"/>
    <w:rsid w:val="001D4DE8"/>
    <w:rsid w:val="001E03A8"/>
    <w:rsid w:val="001E0D1B"/>
    <w:rsid w:val="001E1262"/>
    <w:rsid w:val="001E1C44"/>
    <w:rsid w:val="001E21F6"/>
    <w:rsid w:val="001F2CAD"/>
    <w:rsid w:val="001F30F7"/>
    <w:rsid w:val="001F55EE"/>
    <w:rsid w:val="001F77C4"/>
    <w:rsid w:val="0020629E"/>
    <w:rsid w:val="00206BE5"/>
    <w:rsid w:val="00211683"/>
    <w:rsid w:val="00211E4F"/>
    <w:rsid w:val="0021371F"/>
    <w:rsid w:val="00213D8E"/>
    <w:rsid w:val="00214944"/>
    <w:rsid w:val="00215139"/>
    <w:rsid w:val="00221911"/>
    <w:rsid w:val="00227AF0"/>
    <w:rsid w:val="00231EAD"/>
    <w:rsid w:val="00233CB5"/>
    <w:rsid w:val="002361ED"/>
    <w:rsid w:val="00240D77"/>
    <w:rsid w:val="002435A1"/>
    <w:rsid w:val="002443D7"/>
    <w:rsid w:val="002478E4"/>
    <w:rsid w:val="002501FC"/>
    <w:rsid w:val="00250562"/>
    <w:rsid w:val="0025516C"/>
    <w:rsid w:val="0026186D"/>
    <w:rsid w:val="0026196F"/>
    <w:rsid w:val="00261E7E"/>
    <w:rsid w:val="00270029"/>
    <w:rsid w:val="00271967"/>
    <w:rsid w:val="002725DA"/>
    <w:rsid w:val="00275CFD"/>
    <w:rsid w:val="002763C1"/>
    <w:rsid w:val="00283F2A"/>
    <w:rsid w:val="00285299"/>
    <w:rsid w:val="002873BC"/>
    <w:rsid w:val="002904D8"/>
    <w:rsid w:val="00292ECA"/>
    <w:rsid w:val="00293F6B"/>
    <w:rsid w:val="002A2FBD"/>
    <w:rsid w:val="002B197F"/>
    <w:rsid w:val="002B2533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E9B"/>
    <w:rsid w:val="002E133E"/>
    <w:rsid w:val="002E24DF"/>
    <w:rsid w:val="002F01BC"/>
    <w:rsid w:val="002F09E9"/>
    <w:rsid w:val="002F1E03"/>
    <w:rsid w:val="002F40F0"/>
    <w:rsid w:val="002F4349"/>
    <w:rsid w:val="002F45A2"/>
    <w:rsid w:val="002F57DB"/>
    <w:rsid w:val="00302C3A"/>
    <w:rsid w:val="00304512"/>
    <w:rsid w:val="00312859"/>
    <w:rsid w:val="00321762"/>
    <w:rsid w:val="0032490A"/>
    <w:rsid w:val="00327FCA"/>
    <w:rsid w:val="00332113"/>
    <w:rsid w:val="003324E6"/>
    <w:rsid w:val="0034401F"/>
    <w:rsid w:val="0034410C"/>
    <w:rsid w:val="0034481B"/>
    <w:rsid w:val="00346F52"/>
    <w:rsid w:val="00361FC9"/>
    <w:rsid w:val="00363A1B"/>
    <w:rsid w:val="00366D76"/>
    <w:rsid w:val="0036730D"/>
    <w:rsid w:val="0037089F"/>
    <w:rsid w:val="00370B24"/>
    <w:rsid w:val="00372846"/>
    <w:rsid w:val="0037340A"/>
    <w:rsid w:val="0037393F"/>
    <w:rsid w:val="00375B8C"/>
    <w:rsid w:val="00384D5E"/>
    <w:rsid w:val="00385F71"/>
    <w:rsid w:val="00386E5C"/>
    <w:rsid w:val="0039009C"/>
    <w:rsid w:val="00392F46"/>
    <w:rsid w:val="003A0B0F"/>
    <w:rsid w:val="003A2466"/>
    <w:rsid w:val="003B49B4"/>
    <w:rsid w:val="003B6035"/>
    <w:rsid w:val="003B62C7"/>
    <w:rsid w:val="003C274D"/>
    <w:rsid w:val="003C435E"/>
    <w:rsid w:val="003C467C"/>
    <w:rsid w:val="003C504C"/>
    <w:rsid w:val="003C641E"/>
    <w:rsid w:val="003D3EBD"/>
    <w:rsid w:val="003D536F"/>
    <w:rsid w:val="003E0177"/>
    <w:rsid w:val="003E0A03"/>
    <w:rsid w:val="003E0DA7"/>
    <w:rsid w:val="003E3573"/>
    <w:rsid w:val="003F0993"/>
    <w:rsid w:val="003F16D4"/>
    <w:rsid w:val="003F6174"/>
    <w:rsid w:val="0040385E"/>
    <w:rsid w:val="00405FF2"/>
    <w:rsid w:val="00415637"/>
    <w:rsid w:val="0041685D"/>
    <w:rsid w:val="004243D3"/>
    <w:rsid w:val="00425B1A"/>
    <w:rsid w:val="00431124"/>
    <w:rsid w:val="00431440"/>
    <w:rsid w:val="004324B7"/>
    <w:rsid w:val="00433798"/>
    <w:rsid w:val="00437B69"/>
    <w:rsid w:val="00441713"/>
    <w:rsid w:val="004430A5"/>
    <w:rsid w:val="00453C8C"/>
    <w:rsid w:val="0045545F"/>
    <w:rsid w:val="004559A3"/>
    <w:rsid w:val="004563F9"/>
    <w:rsid w:val="00457A29"/>
    <w:rsid w:val="00467931"/>
    <w:rsid w:val="00472380"/>
    <w:rsid w:val="004756E7"/>
    <w:rsid w:val="00476EB9"/>
    <w:rsid w:val="00481203"/>
    <w:rsid w:val="0048523F"/>
    <w:rsid w:val="00485F7F"/>
    <w:rsid w:val="00493706"/>
    <w:rsid w:val="004A1A09"/>
    <w:rsid w:val="004A1CC4"/>
    <w:rsid w:val="004A1CE0"/>
    <w:rsid w:val="004A1E26"/>
    <w:rsid w:val="004A5EBB"/>
    <w:rsid w:val="004A628D"/>
    <w:rsid w:val="004B2B13"/>
    <w:rsid w:val="004B3704"/>
    <w:rsid w:val="004B531A"/>
    <w:rsid w:val="004B6ED0"/>
    <w:rsid w:val="004B7672"/>
    <w:rsid w:val="004C5B31"/>
    <w:rsid w:val="004C5C43"/>
    <w:rsid w:val="004D6DC0"/>
    <w:rsid w:val="004E04BD"/>
    <w:rsid w:val="004E329A"/>
    <w:rsid w:val="004E3EB2"/>
    <w:rsid w:val="004E4E51"/>
    <w:rsid w:val="004E5B57"/>
    <w:rsid w:val="004E740E"/>
    <w:rsid w:val="004F41BF"/>
    <w:rsid w:val="004F4C99"/>
    <w:rsid w:val="004F6607"/>
    <w:rsid w:val="005005C8"/>
    <w:rsid w:val="005009B2"/>
    <w:rsid w:val="005018B8"/>
    <w:rsid w:val="005054BF"/>
    <w:rsid w:val="00510B76"/>
    <w:rsid w:val="005129CE"/>
    <w:rsid w:val="00516541"/>
    <w:rsid w:val="0052251E"/>
    <w:rsid w:val="0052312B"/>
    <w:rsid w:val="00531F26"/>
    <w:rsid w:val="0053303D"/>
    <w:rsid w:val="00534A56"/>
    <w:rsid w:val="0053709F"/>
    <w:rsid w:val="00537375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721D5"/>
    <w:rsid w:val="00575193"/>
    <w:rsid w:val="00577557"/>
    <w:rsid w:val="00580D20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B5BEB"/>
    <w:rsid w:val="005D3366"/>
    <w:rsid w:val="005D6B8A"/>
    <w:rsid w:val="005E2933"/>
    <w:rsid w:val="005E460C"/>
    <w:rsid w:val="005E7C16"/>
    <w:rsid w:val="005F06C0"/>
    <w:rsid w:val="005F3B01"/>
    <w:rsid w:val="005F4C9D"/>
    <w:rsid w:val="005F51B8"/>
    <w:rsid w:val="00602FBB"/>
    <w:rsid w:val="00603CF4"/>
    <w:rsid w:val="00605770"/>
    <w:rsid w:val="00606BE9"/>
    <w:rsid w:val="00613C94"/>
    <w:rsid w:val="00615C93"/>
    <w:rsid w:val="00616476"/>
    <w:rsid w:val="006170F0"/>
    <w:rsid w:val="006252EE"/>
    <w:rsid w:val="00626483"/>
    <w:rsid w:val="00631CF7"/>
    <w:rsid w:val="00631EE6"/>
    <w:rsid w:val="006342F5"/>
    <w:rsid w:val="00637A75"/>
    <w:rsid w:val="00644173"/>
    <w:rsid w:val="00644D88"/>
    <w:rsid w:val="00645A8C"/>
    <w:rsid w:val="00646B85"/>
    <w:rsid w:val="00647726"/>
    <w:rsid w:val="0064782E"/>
    <w:rsid w:val="00647F13"/>
    <w:rsid w:val="00654EA1"/>
    <w:rsid w:val="00656F05"/>
    <w:rsid w:val="00665EAE"/>
    <w:rsid w:val="00666160"/>
    <w:rsid w:val="00666E11"/>
    <w:rsid w:val="0067226B"/>
    <w:rsid w:val="006727F0"/>
    <w:rsid w:val="006779CD"/>
    <w:rsid w:val="00682C3B"/>
    <w:rsid w:val="006853A0"/>
    <w:rsid w:val="00690A7B"/>
    <w:rsid w:val="00690C92"/>
    <w:rsid w:val="00691475"/>
    <w:rsid w:val="00695697"/>
    <w:rsid w:val="006971E2"/>
    <w:rsid w:val="00697FCE"/>
    <w:rsid w:val="006A0228"/>
    <w:rsid w:val="006A2351"/>
    <w:rsid w:val="006A3BA5"/>
    <w:rsid w:val="006A46B8"/>
    <w:rsid w:val="006A74CC"/>
    <w:rsid w:val="006A7B2B"/>
    <w:rsid w:val="006A7C10"/>
    <w:rsid w:val="006B4CB1"/>
    <w:rsid w:val="006B6644"/>
    <w:rsid w:val="006B7DA3"/>
    <w:rsid w:val="006C6280"/>
    <w:rsid w:val="006C6ADC"/>
    <w:rsid w:val="006C73A9"/>
    <w:rsid w:val="006D28F1"/>
    <w:rsid w:val="006D389D"/>
    <w:rsid w:val="006D4FBB"/>
    <w:rsid w:val="006E13AB"/>
    <w:rsid w:val="006E1692"/>
    <w:rsid w:val="006E4AD0"/>
    <w:rsid w:val="006E58E7"/>
    <w:rsid w:val="006E5A3D"/>
    <w:rsid w:val="006E61D1"/>
    <w:rsid w:val="006F1E5B"/>
    <w:rsid w:val="006F2C6D"/>
    <w:rsid w:val="006F2F5C"/>
    <w:rsid w:val="006F4534"/>
    <w:rsid w:val="006F5D3B"/>
    <w:rsid w:val="007050DE"/>
    <w:rsid w:val="0071145F"/>
    <w:rsid w:val="0071329F"/>
    <w:rsid w:val="00716A6A"/>
    <w:rsid w:val="007221C8"/>
    <w:rsid w:val="00722763"/>
    <w:rsid w:val="00724DAE"/>
    <w:rsid w:val="00727D0E"/>
    <w:rsid w:val="0073273F"/>
    <w:rsid w:val="00735FC0"/>
    <w:rsid w:val="007361E4"/>
    <w:rsid w:val="00741D7C"/>
    <w:rsid w:val="00742988"/>
    <w:rsid w:val="00747630"/>
    <w:rsid w:val="00754C15"/>
    <w:rsid w:val="0075773F"/>
    <w:rsid w:val="00757C6A"/>
    <w:rsid w:val="007636D6"/>
    <w:rsid w:val="007652BE"/>
    <w:rsid w:val="00770E2D"/>
    <w:rsid w:val="00772580"/>
    <w:rsid w:val="0077591E"/>
    <w:rsid w:val="007808D1"/>
    <w:rsid w:val="0078108F"/>
    <w:rsid w:val="007838B7"/>
    <w:rsid w:val="00794A0D"/>
    <w:rsid w:val="00794C71"/>
    <w:rsid w:val="00795591"/>
    <w:rsid w:val="00795B81"/>
    <w:rsid w:val="00797623"/>
    <w:rsid w:val="007A4383"/>
    <w:rsid w:val="007A7F3F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E06"/>
    <w:rsid w:val="007C75BA"/>
    <w:rsid w:val="007D3DEE"/>
    <w:rsid w:val="007D402A"/>
    <w:rsid w:val="007D5377"/>
    <w:rsid w:val="007D742C"/>
    <w:rsid w:val="007E2A02"/>
    <w:rsid w:val="007E2C17"/>
    <w:rsid w:val="007E3011"/>
    <w:rsid w:val="007E3636"/>
    <w:rsid w:val="007E40B3"/>
    <w:rsid w:val="007E671B"/>
    <w:rsid w:val="007E77E8"/>
    <w:rsid w:val="007E7B09"/>
    <w:rsid w:val="007F2465"/>
    <w:rsid w:val="007F2C25"/>
    <w:rsid w:val="007F5194"/>
    <w:rsid w:val="00801C5C"/>
    <w:rsid w:val="00801E1A"/>
    <w:rsid w:val="0080446B"/>
    <w:rsid w:val="0080606A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2912"/>
    <w:rsid w:val="008359A3"/>
    <w:rsid w:val="00836A3D"/>
    <w:rsid w:val="00842E9D"/>
    <w:rsid w:val="00850E38"/>
    <w:rsid w:val="0086041E"/>
    <w:rsid w:val="0086143C"/>
    <w:rsid w:val="008622D7"/>
    <w:rsid w:val="00862E01"/>
    <w:rsid w:val="00863DD5"/>
    <w:rsid w:val="00865900"/>
    <w:rsid w:val="00866C81"/>
    <w:rsid w:val="00870BBC"/>
    <w:rsid w:val="00877ADD"/>
    <w:rsid w:val="00881938"/>
    <w:rsid w:val="00881B76"/>
    <w:rsid w:val="008843BB"/>
    <w:rsid w:val="00887812"/>
    <w:rsid w:val="00890313"/>
    <w:rsid w:val="00890D01"/>
    <w:rsid w:val="008920A1"/>
    <w:rsid w:val="00892B1F"/>
    <w:rsid w:val="0089321B"/>
    <w:rsid w:val="00894389"/>
    <w:rsid w:val="00896E7B"/>
    <w:rsid w:val="008A1313"/>
    <w:rsid w:val="008A1583"/>
    <w:rsid w:val="008A2C5C"/>
    <w:rsid w:val="008A43B6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3879"/>
    <w:rsid w:val="008D3A3C"/>
    <w:rsid w:val="008D3C51"/>
    <w:rsid w:val="008D75E2"/>
    <w:rsid w:val="008E19BB"/>
    <w:rsid w:val="008E64EF"/>
    <w:rsid w:val="008E69DA"/>
    <w:rsid w:val="008F1CCF"/>
    <w:rsid w:val="008F2D6E"/>
    <w:rsid w:val="008F3A7B"/>
    <w:rsid w:val="008F408D"/>
    <w:rsid w:val="008F5633"/>
    <w:rsid w:val="00900622"/>
    <w:rsid w:val="00901383"/>
    <w:rsid w:val="00902B38"/>
    <w:rsid w:val="00902D2D"/>
    <w:rsid w:val="00911F47"/>
    <w:rsid w:val="00913A25"/>
    <w:rsid w:val="00916FCE"/>
    <w:rsid w:val="00921ADC"/>
    <w:rsid w:val="00925213"/>
    <w:rsid w:val="00925C72"/>
    <w:rsid w:val="00925FF8"/>
    <w:rsid w:val="00933CEA"/>
    <w:rsid w:val="00933FE3"/>
    <w:rsid w:val="00934179"/>
    <w:rsid w:val="00936C38"/>
    <w:rsid w:val="00941565"/>
    <w:rsid w:val="00945F18"/>
    <w:rsid w:val="00951759"/>
    <w:rsid w:val="00953B78"/>
    <w:rsid w:val="0095495A"/>
    <w:rsid w:val="00955765"/>
    <w:rsid w:val="009560B9"/>
    <w:rsid w:val="00956EF2"/>
    <w:rsid w:val="009573E4"/>
    <w:rsid w:val="009601DD"/>
    <w:rsid w:val="00962737"/>
    <w:rsid w:val="00963A42"/>
    <w:rsid w:val="00964258"/>
    <w:rsid w:val="009667FE"/>
    <w:rsid w:val="009710CD"/>
    <w:rsid w:val="00977EA2"/>
    <w:rsid w:val="00980498"/>
    <w:rsid w:val="009841A8"/>
    <w:rsid w:val="00986270"/>
    <w:rsid w:val="009865D4"/>
    <w:rsid w:val="00986E61"/>
    <w:rsid w:val="0099020D"/>
    <w:rsid w:val="00992AE0"/>
    <w:rsid w:val="00992C00"/>
    <w:rsid w:val="00993B3B"/>
    <w:rsid w:val="00996F47"/>
    <w:rsid w:val="009A48BA"/>
    <w:rsid w:val="009A4B1E"/>
    <w:rsid w:val="009A5857"/>
    <w:rsid w:val="009B05AF"/>
    <w:rsid w:val="009B1880"/>
    <w:rsid w:val="009B401B"/>
    <w:rsid w:val="009B4D2C"/>
    <w:rsid w:val="009C0070"/>
    <w:rsid w:val="009C0D06"/>
    <w:rsid w:val="009C112C"/>
    <w:rsid w:val="009C3CBD"/>
    <w:rsid w:val="009D2D6F"/>
    <w:rsid w:val="009D4A91"/>
    <w:rsid w:val="009D5873"/>
    <w:rsid w:val="009D6A9C"/>
    <w:rsid w:val="009E0BC6"/>
    <w:rsid w:val="009E1AE6"/>
    <w:rsid w:val="009E1BD7"/>
    <w:rsid w:val="009E26E6"/>
    <w:rsid w:val="009E28A7"/>
    <w:rsid w:val="009E469D"/>
    <w:rsid w:val="009E55D8"/>
    <w:rsid w:val="009F3819"/>
    <w:rsid w:val="009F3EB5"/>
    <w:rsid w:val="00A02B19"/>
    <w:rsid w:val="00A03969"/>
    <w:rsid w:val="00A04A3E"/>
    <w:rsid w:val="00A06766"/>
    <w:rsid w:val="00A12696"/>
    <w:rsid w:val="00A12EE6"/>
    <w:rsid w:val="00A15C59"/>
    <w:rsid w:val="00A16015"/>
    <w:rsid w:val="00A237CD"/>
    <w:rsid w:val="00A2514C"/>
    <w:rsid w:val="00A26FB8"/>
    <w:rsid w:val="00A31134"/>
    <w:rsid w:val="00A311CC"/>
    <w:rsid w:val="00A36C1B"/>
    <w:rsid w:val="00A37242"/>
    <w:rsid w:val="00A40C33"/>
    <w:rsid w:val="00A42AF8"/>
    <w:rsid w:val="00A4477E"/>
    <w:rsid w:val="00A47F8A"/>
    <w:rsid w:val="00A512F2"/>
    <w:rsid w:val="00A51FA3"/>
    <w:rsid w:val="00A52B89"/>
    <w:rsid w:val="00A563FE"/>
    <w:rsid w:val="00A56806"/>
    <w:rsid w:val="00A57000"/>
    <w:rsid w:val="00A66A40"/>
    <w:rsid w:val="00A676F4"/>
    <w:rsid w:val="00A76706"/>
    <w:rsid w:val="00A7700E"/>
    <w:rsid w:val="00A804EA"/>
    <w:rsid w:val="00A8197A"/>
    <w:rsid w:val="00A83EB2"/>
    <w:rsid w:val="00A83EBD"/>
    <w:rsid w:val="00A83F9D"/>
    <w:rsid w:val="00A8529C"/>
    <w:rsid w:val="00A90236"/>
    <w:rsid w:val="00A949C1"/>
    <w:rsid w:val="00A9676C"/>
    <w:rsid w:val="00A97FE5"/>
    <w:rsid w:val="00AB04B4"/>
    <w:rsid w:val="00AB3012"/>
    <w:rsid w:val="00AB33B7"/>
    <w:rsid w:val="00AB5C7F"/>
    <w:rsid w:val="00AB634D"/>
    <w:rsid w:val="00AB6E91"/>
    <w:rsid w:val="00AB7820"/>
    <w:rsid w:val="00AC14A7"/>
    <w:rsid w:val="00AC2FCF"/>
    <w:rsid w:val="00AC5EA7"/>
    <w:rsid w:val="00AC7583"/>
    <w:rsid w:val="00AD23F3"/>
    <w:rsid w:val="00AD74DC"/>
    <w:rsid w:val="00AD7F51"/>
    <w:rsid w:val="00AE2983"/>
    <w:rsid w:val="00AE4011"/>
    <w:rsid w:val="00AE5F78"/>
    <w:rsid w:val="00AE63F6"/>
    <w:rsid w:val="00AE6BBA"/>
    <w:rsid w:val="00AF2970"/>
    <w:rsid w:val="00AF6E57"/>
    <w:rsid w:val="00B01046"/>
    <w:rsid w:val="00B0116B"/>
    <w:rsid w:val="00B02100"/>
    <w:rsid w:val="00B0509B"/>
    <w:rsid w:val="00B07081"/>
    <w:rsid w:val="00B1297C"/>
    <w:rsid w:val="00B151C8"/>
    <w:rsid w:val="00B15248"/>
    <w:rsid w:val="00B16E00"/>
    <w:rsid w:val="00B21842"/>
    <w:rsid w:val="00B221A4"/>
    <w:rsid w:val="00B25265"/>
    <w:rsid w:val="00B27E7F"/>
    <w:rsid w:val="00B40F98"/>
    <w:rsid w:val="00B42C90"/>
    <w:rsid w:val="00B436C0"/>
    <w:rsid w:val="00B46680"/>
    <w:rsid w:val="00B47B94"/>
    <w:rsid w:val="00B52076"/>
    <w:rsid w:val="00B538A9"/>
    <w:rsid w:val="00B54367"/>
    <w:rsid w:val="00B710E4"/>
    <w:rsid w:val="00B71712"/>
    <w:rsid w:val="00B75DFE"/>
    <w:rsid w:val="00B76FFC"/>
    <w:rsid w:val="00B8068E"/>
    <w:rsid w:val="00B85AD9"/>
    <w:rsid w:val="00B9097F"/>
    <w:rsid w:val="00B90BC6"/>
    <w:rsid w:val="00B917E2"/>
    <w:rsid w:val="00B91C84"/>
    <w:rsid w:val="00B95980"/>
    <w:rsid w:val="00B95BC1"/>
    <w:rsid w:val="00B97302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B26"/>
    <w:rsid w:val="00BB728E"/>
    <w:rsid w:val="00BC0C74"/>
    <w:rsid w:val="00BC1B5F"/>
    <w:rsid w:val="00BC3AF2"/>
    <w:rsid w:val="00BC7551"/>
    <w:rsid w:val="00BC7810"/>
    <w:rsid w:val="00BC7CAA"/>
    <w:rsid w:val="00BD4062"/>
    <w:rsid w:val="00BE1CA7"/>
    <w:rsid w:val="00BE20F5"/>
    <w:rsid w:val="00BE60DB"/>
    <w:rsid w:val="00BE77CA"/>
    <w:rsid w:val="00BE7B46"/>
    <w:rsid w:val="00C02800"/>
    <w:rsid w:val="00C03820"/>
    <w:rsid w:val="00C03D2A"/>
    <w:rsid w:val="00C05CAD"/>
    <w:rsid w:val="00C06D90"/>
    <w:rsid w:val="00C0732D"/>
    <w:rsid w:val="00C131CE"/>
    <w:rsid w:val="00C13C7D"/>
    <w:rsid w:val="00C14089"/>
    <w:rsid w:val="00C21EB8"/>
    <w:rsid w:val="00C25A2D"/>
    <w:rsid w:val="00C31E9E"/>
    <w:rsid w:val="00C330DD"/>
    <w:rsid w:val="00C40663"/>
    <w:rsid w:val="00C44A74"/>
    <w:rsid w:val="00C45023"/>
    <w:rsid w:val="00C46F63"/>
    <w:rsid w:val="00C47890"/>
    <w:rsid w:val="00C57DEC"/>
    <w:rsid w:val="00C60F13"/>
    <w:rsid w:val="00C61E37"/>
    <w:rsid w:val="00C65145"/>
    <w:rsid w:val="00C6637A"/>
    <w:rsid w:val="00C6674B"/>
    <w:rsid w:val="00C67077"/>
    <w:rsid w:val="00C7209C"/>
    <w:rsid w:val="00C73382"/>
    <w:rsid w:val="00C75CE5"/>
    <w:rsid w:val="00C76137"/>
    <w:rsid w:val="00C7751F"/>
    <w:rsid w:val="00C807D6"/>
    <w:rsid w:val="00C807EA"/>
    <w:rsid w:val="00C82501"/>
    <w:rsid w:val="00C85ADF"/>
    <w:rsid w:val="00C86BAF"/>
    <w:rsid w:val="00C91849"/>
    <w:rsid w:val="00CA2B80"/>
    <w:rsid w:val="00CA2D53"/>
    <w:rsid w:val="00CA3D14"/>
    <w:rsid w:val="00CA4FFB"/>
    <w:rsid w:val="00CA6D97"/>
    <w:rsid w:val="00CA7228"/>
    <w:rsid w:val="00CB279D"/>
    <w:rsid w:val="00CB5958"/>
    <w:rsid w:val="00CB7683"/>
    <w:rsid w:val="00CC27D7"/>
    <w:rsid w:val="00CC4804"/>
    <w:rsid w:val="00CC69A1"/>
    <w:rsid w:val="00CC74C7"/>
    <w:rsid w:val="00CD0D40"/>
    <w:rsid w:val="00CD2A8E"/>
    <w:rsid w:val="00CD30E6"/>
    <w:rsid w:val="00CD3F07"/>
    <w:rsid w:val="00CD78FA"/>
    <w:rsid w:val="00CD7A05"/>
    <w:rsid w:val="00CE05CC"/>
    <w:rsid w:val="00CE07EF"/>
    <w:rsid w:val="00CE37E9"/>
    <w:rsid w:val="00CE4FC9"/>
    <w:rsid w:val="00CE5E44"/>
    <w:rsid w:val="00CF025F"/>
    <w:rsid w:val="00CF15B9"/>
    <w:rsid w:val="00CF2658"/>
    <w:rsid w:val="00CF5B92"/>
    <w:rsid w:val="00D00D1A"/>
    <w:rsid w:val="00D01408"/>
    <w:rsid w:val="00D01945"/>
    <w:rsid w:val="00D04DF1"/>
    <w:rsid w:val="00D04F81"/>
    <w:rsid w:val="00D05D49"/>
    <w:rsid w:val="00D131A9"/>
    <w:rsid w:val="00D1496C"/>
    <w:rsid w:val="00D14E6B"/>
    <w:rsid w:val="00D15464"/>
    <w:rsid w:val="00D22D1E"/>
    <w:rsid w:val="00D23236"/>
    <w:rsid w:val="00D23287"/>
    <w:rsid w:val="00D23C24"/>
    <w:rsid w:val="00D23DFB"/>
    <w:rsid w:val="00D24E0A"/>
    <w:rsid w:val="00D26EC0"/>
    <w:rsid w:val="00D31220"/>
    <w:rsid w:val="00D31C90"/>
    <w:rsid w:val="00D32A7A"/>
    <w:rsid w:val="00D35B12"/>
    <w:rsid w:val="00D3764A"/>
    <w:rsid w:val="00D4285D"/>
    <w:rsid w:val="00D436F1"/>
    <w:rsid w:val="00D44973"/>
    <w:rsid w:val="00D44EC2"/>
    <w:rsid w:val="00D4566B"/>
    <w:rsid w:val="00D461E0"/>
    <w:rsid w:val="00D5697E"/>
    <w:rsid w:val="00D56A88"/>
    <w:rsid w:val="00D579E4"/>
    <w:rsid w:val="00D57B42"/>
    <w:rsid w:val="00D61681"/>
    <w:rsid w:val="00D66910"/>
    <w:rsid w:val="00D7214C"/>
    <w:rsid w:val="00D74BD8"/>
    <w:rsid w:val="00D75DB0"/>
    <w:rsid w:val="00D80F84"/>
    <w:rsid w:val="00D80FCC"/>
    <w:rsid w:val="00D830CB"/>
    <w:rsid w:val="00D8759F"/>
    <w:rsid w:val="00D9489A"/>
    <w:rsid w:val="00D95241"/>
    <w:rsid w:val="00D96D19"/>
    <w:rsid w:val="00DA7F24"/>
    <w:rsid w:val="00DB0386"/>
    <w:rsid w:val="00DB48EC"/>
    <w:rsid w:val="00DB7BEC"/>
    <w:rsid w:val="00DC3C22"/>
    <w:rsid w:val="00DC43D1"/>
    <w:rsid w:val="00DD02F4"/>
    <w:rsid w:val="00DD0B9C"/>
    <w:rsid w:val="00DD0D9E"/>
    <w:rsid w:val="00DD6E02"/>
    <w:rsid w:val="00DD7E22"/>
    <w:rsid w:val="00DE03FB"/>
    <w:rsid w:val="00DE5F8C"/>
    <w:rsid w:val="00DE6845"/>
    <w:rsid w:val="00DF09B6"/>
    <w:rsid w:val="00DF64F2"/>
    <w:rsid w:val="00DF657A"/>
    <w:rsid w:val="00E06BA1"/>
    <w:rsid w:val="00E12F9B"/>
    <w:rsid w:val="00E16E3C"/>
    <w:rsid w:val="00E17108"/>
    <w:rsid w:val="00E25617"/>
    <w:rsid w:val="00E278E8"/>
    <w:rsid w:val="00E32B9D"/>
    <w:rsid w:val="00E350B1"/>
    <w:rsid w:val="00E40877"/>
    <w:rsid w:val="00E418EA"/>
    <w:rsid w:val="00E41D87"/>
    <w:rsid w:val="00E43397"/>
    <w:rsid w:val="00E4482A"/>
    <w:rsid w:val="00E448C3"/>
    <w:rsid w:val="00E4604D"/>
    <w:rsid w:val="00E4721D"/>
    <w:rsid w:val="00E525A4"/>
    <w:rsid w:val="00E53EBB"/>
    <w:rsid w:val="00E6601A"/>
    <w:rsid w:val="00E7107D"/>
    <w:rsid w:val="00E72F30"/>
    <w:rsid w:val="00E7474D"/>
    <w:rsid w:val="00E776A9"/>
    <w:rsid w:val="00E83904"/>
    <w:rsid w:val="00E83D01"/>
    <w:rsid w:val="00E869F5"/>
    <w:rsid w:val="00E87F19"/>
    <w:rsid w:val="00E9578A"/>
    <w:rsid w:val="00E95E04"/>
    <w:rsid w:val="00E97E5B"/>
    <w:rsid w:val="00EA0E44"/>
    <w:rsid w:val="00EA38FD"/>
    <w:rsid w:val="00EA543A"/>
    <w:rsid w:val="00EA6133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5CDF"/>
    <w:rsid w:val="00F062C1"/>
    <w:rsid w:val="00F06A09"/>
    <w:rsid w:val="00F10B03"/>
    <w:rsid w:val="00F14FA7"/>
    <w:rsid w:val="00F17272"/>
    <w:rsid w:val="00F202E3"/>
    <w:rsid w:val="00F2106E"/>
    <w:rsid w:val="00F23D50"/>
    <w:rsid w:val="00F23E86"/>
    <w:rsid w:val="00F26E92"/>
    <w:rsid w:val="00F32036"/>
    <w:rsid w:val="00F33506"/>
    <w:rsid w:val="00F46326"/>
    <w:rsid w:val="00F46390"/>
    <w:rsid w:val="00F47BAB"/>
    <w:rsid w:val="00F506CF"/>
    <w:rsid w:val="00F51CC6"/>
    <w:rsid w:val="00F521CF"/>
    <w:rsid w:val="00F52765"/>
    <w:rsid w:val="00F63094"/>
    <w:rsid w:val="00F65FE1"/>
    <w:rsid w:val="00F70A37"/>
    <w:rsid w:val="00F713F0"/>
    <w:rsid w:val="00F72DDB"/>
    <w:rsid w:val="00F73862"/>
    <w:rsid w:val="00F777C2"/>
    <w:rsid w:val="00F779F2"/>
    <w:rsid w:val="00F80BAA"/>
    <w:rsid w:val="00F80F03"/>
    <w:rsid w:val="00F85CCE"/>
    <w:rsid w:val="00F8682E"/>
    <w:rsid w:val="00F90F5E"/>
    <w:rsid w:val="00F91029"/>
    <w:rsid w:val="00F92598"/>
    <w:rsid w:val="00F935D8"/>
    <w:rsid w:val="00F939CC"/>
    <w:rsid w:val="00F96327"/>
    <w:rsid w:val="00FA3089"/>
    <w:rsid w:val="00FA45BA"/>
    <w:rsid w:val="00FB1DAD"/>
    <w:rsid w:val="00FB3469"/>
    <w:rsid w:val="00FB5539"/>
    <w:rsid w:val="00FB5DC3"/>
    <w:rsid w:val="00FB68A6"/>
    <w:rsid w:val="00FB6AB2"/>
    <w:rsid w:val="00FC1F13"/>
    <w:rsid w:val="00FC4030"/>
    <w:rsid w:val="00FD38E8"/>
    <w:rsid w:val="00FD7195"/>
    <w:rsid w:val="00FE0520"/>
    <w:rsid w:val="00FE065C"/>
    <w:rsid w:val="00FE15FF"/>
    <w:rsid w:val="00FE1B00"/>
    <w:rsid w:val="00FE26A1"/>
    <w:rsid w:val="00FE6367"/>
    <w:rsid w:val="00FE6F71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EE6F927-ED79-4FA2-AD25-D05BA6CB2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9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microsoft.com/office/2007/relationships/diagramDrawing" Target="diagrams/drawing3.xm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diagramColors" Target="diagrams/colors3.xml"/><Relationship Id="rId38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chart" Target="charts/chart11.xml"/><Relationship Id="rId41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32" Type="http://schemas.openxmlformats.org/officeDocument/2006/relationships/diagramQuickStyle" Target="diagrams/quickStyle3.xml"/><Relationship Id="rId37" Type="http://schemas.openxmlformats.org/officeDocument/2006/relationships/image" Target="media/image6.png"/><Relationship Id="rId40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chart" Target="charts/chart10.xml"/><Relationship Id="rId36" Type="http://schemas.openxmlformats.org/officeDocument/2006/relationships/image" Target="media/image5.png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diagramLayout" Target="diagrams/layout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chart" Target="charts/chart9.xml"/><Relationship Id="rId30" Type="http://schemas.openxmlformats.org/officeDocument/2006/relationships/diagramData" Target="diagrams/data3.xml"/><Relationship Id="rId35" Type="http://schemas.openxmlformats.org/officeDocument/2006/relationships/image" Target="media/image4.png"/><Relationship Id="rId43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DEZEMBR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DEZEMBRO.xlsx" TargetMode="Externa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DEZEMBRO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DEZEMBRO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DEZEMBRO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DEZEMBRO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DEZEMBRO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DEZEMBRO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r231286\Desktop\Rascunho%20DEZEMBRO.xlsx" TargetMode="Externa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DEZEMBRO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31286\Desktop\Rascunho%20DEZEMBRO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RECEBIDAS!$A$35</c:f>
              <c:strCache>
                <c:ptCount val="1"/>
                <c:pt idx="0">
                  <c:v>2015-2018</c:v>
                </c:pt>
              </c:strCache>
            </c:strRef>
          </c:tx>
          <c:spPr>
            <a:solidFill>
              <a:schemeClr val="accent6">
                <a:lumMod val="50000"/>
              </a:schemeClr>
            </a:solidFill>
            <a:ln>
              <a:solidFill>
                <a:srgbClr val="CBEDDB"/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chemeClr val="accent6">
                  <a:lumMod val="75000"/>
                </a:schemeClr>
              </a:solidFill>
              <a:ln>
                <a:solidFill>
                  <a:schemeClr val="accent6">
                    <a:lumMod val="75000"/>
                  </a:schemeClr>
                </a:solidFill>
              </a:ln>
            </c:spPr>
            <c:extLst>
              <c:ext xmlns:c16="http://schemas.microsoft.com/office/drawing/2014/chart" uri="{C3380CC4-5D6E-409C-BE32-E72D297353CC}">
                <c16:uniqueId val="{00000001-5269-44DB-9535-CD8DA45F88DF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6">
                  <a:lumMod val="50000"/>
                </a:schemeClr>
              </a:solidFill>
              <a:ln>
                <a:solidFill>
                  <a:schemeClr val="accent6">
                    <a:lumMod val="50000"/>
                  </a:schemeClr>
                </a:solidFill>
              </a:ln>
            </c:spPr>
            <c:extLst>
              <c:ext xmlns:c16="http://schemas.microsoft.com/office/drawing/2014/chart" uri="{C3380CC4-5D6E-409C-BE32-E72D297353CC}">
                <c16:uniqueId val="{00000003-5269-44DB-9535-CD8DA45F88DF}"/>
              </c:ext>
            </c:extLst>
          </c:dPt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134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5269-44DB-9535-CD8DA45F88D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RECEBIDAS!$B$34:$C$34</c:f>
              <c:strCache>
                <c:ptCount val="2"/>
                <c:pt idx="0">
                  <c:v>Recursos</c:v>
                </c:pt>
                <c:pt idx="1">
                  <c:v>Solicitações</c:v>
                </c:pt>
              </c:strCache>
            </c:strRef>
          </c:cat>
          <c:val>
            <c:numRef>
              <c:f>RECEBIDAS!$B$35:$C$35</c:f>
              <c:numCache>
                <c:formatCode>General</c:formatCode>
                <c:ptCount val="2"/>
                <c:pt idx="0">
                  <c:v>7</c:v>
                </c:pt>
                <c:pt idx="1">
                  <c:v>128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5269-44DB-9535-CD8DA45F88D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9936128"/>
        <c:axId val="79946112"/>
      </c:barChart>
      <c:catAx>
        <c:axId val="7993612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946112"/>
        <c:crosses val="autoZero"/>
        <c:auto val="1"/>
        <c:lblAlgn val="ctr"/>
        <c:lblOffset val="100"/>
        <c:noMultiLvlLbl val="0"/>
      </c:catAx>
      <c:valAx>
        <c:axId val="7994611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799361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ln>
      <a:solidFill>
        <a:schemeClr val="bg1">
          <a:lumMod val="50000"/>
        </a:schemeClr>
      </a:solidFill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6">
                <a:lumMod val="50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chemeClr val="accent6">
                  <a:lumMod val="75000"/>
                </a:schemeClr>
              </a:solidFill>
              <a:ln>
                <a:solidFill>
                  <a:schemeClr val="accent6">
                    <a:lumMod val="75000"/>
                  </a:schemeClr>
                </a:solidFill>
              </a:ln>
            </c:spPr>
            <c:extLst>
              <c:ext xmlns:c16="http://schemas.microsoft.com/office/drawing/2014/chart" uri="{C3380CC4-5D6E-409C-BE32-E72D297353CC}">
                <c16:uniqueId val="{00000001-67AB-43C6-B15D-E735747C355C}"/>
              </c:ext>
            </c:extLst>
          </c:dPt>
          <c:dPt>
            <c:idx val="1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2-67AB-43C6-B15D-E735747C355C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RECEBIDAS!$B$71:$B$73</c:f>
              <c:strCache>
                <c:ptCount val="3"/>
                <c:pt idx="0">
                  <c:v>1ª Instância</c:v>
                </c:pt>
                <c:pt idx="1">
                  <c:v>2ª Instância</c:v>
                </c:pt>
                <c:pt idx="2">
                  <c:v>3ª Instância </c:v>
                </c:pt>
              </c:strCache>
            </c:strRef>
          </c:cat>
          <c:val>
            <c:numRef>
              <c:f>RECEBIDAS!$C$71:$C$73</c:f>
              <c:numCache>
                <c:formatCode>General</c:formatCode>
                <c:ptCount val="3"/>
                <c:pt idx="0">
                  <c:v>1</c:v>
                </c:pt>
                <c:pt idx="1">
                  <c:v>0</c:v>
                </c:pt>
                <c:pt idx="2">
                  <c:v>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7AB-43C6-B15D-E735747C355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7064960"/>
        <c:axId val="87148032"/>
      </c:barChart>
      <c:catAx>
        <c:axId val="87064960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7148032"/>
        <c:crosses val="autoZero"/>
        <c:auto val="1"/>
        <c:lblAlgn val="ctr"/>
        <c:lblOffset val="100"/>
        <c:noMultiLvlLbl val="0"/>
      </c:catAx>
      <c:valAx>
        <c:axId val="8714803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87064960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RECEBIDAS!$B$16</c:f>
              <c:strCache>
                <c:ptCount val="1"/>
                <c:pt idx="0">
                  <c:v>Solicitações</c:v>
                </c:pt>
              </c:strCache>
            </c:strRef>
          </c:tx>
          <c:spPr>
            <a:solidFill>
              <a:schemeClr val="accent6">
                <a:lumMod val="50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  <a:effectLst/>
          </c:spPr>
          <c:invertIfNegative val="0"/>
          <c:dLbls>
            <c:dLbl>
              <c:idx val="11"/>
              <c:tx>
                <c:rich>
                  <a:bodyPr/>
                  <a:lstStyle/>
                  <a:p>
                    <a:r>
                      <a:rPr lang="en-US"/>
                      <a:t>134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0CAE-42F4-B9CF-341BA622B53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RECEBIDAS!$A$17:$A$28</c:f>
              <c:strCache>
                <c:ptCount val="12"/>
                <c:pt idx="0">
                  <c:v>Janeiro</c:v>
                </c:pt>
                <c:pt idx="1">
                  <c:v>Fevereiro</c:v>
                </c:pt>
                <c:pt idx="2">
                  <c:v>Março</c:v>
                </c:pt>
                <c:pt idx="3">
                  <c:v>Abril</c:v>
                </c:pt>
                <c:pt idx="4">
                  <c:v>Maio</c:v>
                </c:pt>
                <c:pt idx="5">
                  <c:v>Junho</c:v>
                </c:pt>
                <c:pt idx="6">
                  <c:v>Julho</c:v>
                </c:pt>
                <c:pt idx="7">
                  <c:v>Agosto</c:v>
                </c:pt>
                <c:pt idx="8">
                  <c:v>Setembro</c:v>
                </c:pt>
                <c:pt idx="9">
                  <c:v>Outubro</c:v>
                </c:pt>
                <c:pt idx="10">
                  <c:v>Novembro</c:v>
                </c:pt>
                <c:pt idx="11">
                  <c:v>Dezembro</c:v>
                </c:pt>
              </c:strCache>
            </c:strRef>
          </c:cat>
          <c:val>
            <c:numRef>
              <c:f>RECEBIDAS!$B$17:$B$28</c:f>
              <c:numCache>
                <c:formatCode>General</c:formatCode>
                <c:ptCount val="12"/>
                <c:pt idx="0">
                  <c:v>95</c:v>
                </c:pt>
                <c:pt idx="1">
                  <c:v>123</c:v>
                </c:pt>
                <c:pt idx="2">
                  <c:v>152</c:v>
                </c:pt>
                <c:pt idx="3">
                  <c:v>133</c:v>
                </c:pt>
                <c:pt idx="4">
                  <c:v>142</c:v>
                </c:pt>
                <c:pt idx="5">
                  <c:v>156</c:v>
                </c:pt>
                <c:pt idx="6">
                  <c:v>174</c:v>
                </c:pt>
                <c:pt idx="7">
                  <c:v>198</c:v>
                </c:pt>
                <c:pt idx="8">
                  <c:v>169</c:v>
                </c:pt>
                <c:pt idx="9">
                  <c:v>178</c:v>
                </c:pt>
                <c:pt idx="10">
                  <c:v>135</c:v>
                </c:pt>
                <c:pt idx="11">
                  <c:v>128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FEF-4325-8C2C-3382AB930B80}"/>
            </c:ext>
          </c:extLst>
        </c:ser>
        <c:ser>
          <c:idx val="1"/>
          <c:order val="1"/>
          <c:tx>
            <c:strRef>
              <c:f>RECEBIDAS!$C$16</c:f>
              <c:strCache>
                <c:ptCount val="1"/>
                <c:pt idx="0">
                  <c:v>Recursos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solidFill>
                <a:schemeClr val="accent6">
                  <a:lumMod val="75000"/>
                </a:schemeClr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RECEBIDAS!$A$17:$A$28</c:f>
              <c:strCache>
                <c:ptCount val="12"/>
                <c:pt idx="0">
                  <c:v>Janeiro</c:v>
                </c:pt>
                <c:pt idx="1">
                  <c:v>Fevereiro</c:v>
                </c:pt>
                <c:pt idx="2">
                  <c:v>Março</c:v>
                </c:pt>
                <c:pt idx="3">
                  <c:v>Abril</c:v>
                </c:pt>
                <c:pt idx="4">
                  <c:v>Maio</c:v>
                </c:pt>
                <c:pt idx="5">
                  <c:v>Junho</c:v>
                </c:pt>
                <c:pt idx="6">
                  <c:v>Julho</c:v>
                </c:pt>
                <c:pt idx="7">
                  <c:v>Agosto</c:v>
                </c:pt>
                <c:pt idx="8">
                  <c:v>Setembro</c:v>
                </c:pt>
                <c:pt idx="9">
                  <c:v>Outubro</c:v>
                </c:pt>
                <c:pt idx="10">
                  <c:v>Novembro</c:v>
                </c:pt>
                <c:pt idx="11">
                  <c:v>Dezembro</c:v>
                </c:pt>
              </c:strCache>
            </c:strRef>
          </c:cat>
          <c:val>
            <c:numRef>
              <c:f>RECEBIDAS!$C$17:$C$28</c:f>
              <c:numCache>
                <c:formatCode>General</c:formatCode>
                <c:ptCount val="12"/>
                <c:pt idx="0">
                  <c:v>4</c:v>
                </c:pt>
                <c:pt idx="1">
                  <c:v>4</c:v>
                </c:pt>
                <c:pt idx="2">
                  <c:v>7</c:v>
                </c:pt>
                <c:pt idx="3">
                  <c:v>4</c:v>
                </c:pt>
                <c:pt idx="4">
                  <c:v>3</c:v>
                </c:pt>
                <c:pt idx="5">
                  <c:v>2</c:v>
                </c:pt>
                <c:pt idx="6">
                  <c:v>2</c:v>
                </c:pt>
                <c:pt idx="7">
                  <c:v>8</c:v>
                </c:pt>
                <c:pt idx="8">
                  <c:v>4</c:v>
                </c:pt>
                <c:pt idx="9">
                  <c:v>15</c:v>
                </c:pt>
                <c:pt idx="10">
                  <c:v>7</c:v>
                </c:pt>
                <c:pt idx="11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FEF-4325-8C2C-3382AB930B8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3321976"/>
        <c:axId val="673322304"/>
      </c:barChart>
      <c:catAx>
        <c:axId val="6733219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673322304"/>
        <c:crosses val="autoZero"/>
        <c:auto val="1"/>
        <c:lblAlgn val="ctr"/>
        <c:lblOffset val="100"/>
        <c:noMultiLvlLbl val="0"/>
      </c:catAx>
      <c:valAx>
        <c:axId val="67332230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6733219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'DEZ17-NOV17'!$B$4</c:f>
              <c:strCache>
                <c:ptCount val="1"/>
                <c:pt idx="0">
                  <c:v>Dezembro de 2018</c:v>
                </c:pt>
              </c:strCache>
            </c:strRef>
          </c:tx>
          <c:spPr>
            <a:solidFill>
              <a:schemeClr val="accent6">
                <a:lumMod val="50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134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2B6B-4DFE-B695-2D1EB72B3E9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'DEZ17-NOV17'!$C$4</c:f>
              <c:numCache>
                <c:formatCode>General</c:formatCode>
                <c:ptCount val="1"/>
                <c:pt idx="0">
                  <c:v>135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B6B-4DFE-B695-2D1EB72B3E93}"/>
            </c:ext>
          </c:extLst>
        </c:ser>
        <c:ser>
          <c:idx val="1"/>
          <c:order val="1"/>
          <c:tx>
            <c:strRef>
              <c:f>'DEZ17-NOV17'!$B$5</c:f>
              <c:strCache>
                <c:ptCount val="1"/>
                <c:pt idx="0">
                  <c:v>Novembro de 2018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solidFill>
                <a:schemeClr val="accent6">
                  <a:lumMod val="75000"/>
                </a:schemeClr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'DEZ17-NOV17'!$C$5</c:f>
              <c:numCache>
                <c:formatCode>General</c:formatCode>
                <c:ptCount val="1"/>
                <c:pt idx="0">
                  <c:v>135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B6B-4DFE-B695-2D1EB72B3E9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717903320"/>
        <c:axId val="717902664"/>
      </c:barChart>
      <c:catAx>
        <c:axId val="7179033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17902664"/>
        <c:crosses val="autoZero"/>
        <c:auto val="1"/>
        <c:lblAlgn val="ctr"/>
        <c:lblOffset val="100"/>
        <c:noMultiLvlLbl val="0"/>
      </c:catAx>
      <c:valAx>
        <c:axId val="717902664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7179033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6"/>
            </a:solidFill>
            <a:ln>
              <a:solidFill>
                <a:schemeClr val="accent6">
                  <a:lumMod val="20000"/>
                  <a:lumOff val="80000"/>
                </a:schemeClr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6">
                  <a:lumMod val="75000"/>
                </a:schemeClr>
              </a:solidFill>
              <a:ln w="0">
                <a:solidFill>
                  <a:schemeClr val="accent6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C00F-4281-83A9-49C58A06075C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6">
                  <a:lumMod val="50000"/>
                </a:schemeClr>
              </a:solidFill>
              <a:ln>
                <a:solidFill>
                  <a:schemeClr val="accent6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C00F-4281-83A9-49C58A06075C}"/>
              </c:ext>
            </c:extLst>
          </c:dPt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134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00F-4281-83A9-49C58A06075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'DEZ16-DEZ17'!$B$4:$B$5</c:f>
              <c:strCache>
                <c:ptCount val="2"/>
                <c:pt idx="0">
                  <c:v>Dezembro de 2017</c:v>
                </c:pt>
                <c:pt idx="1">
                  <c:v>Dezembro de 2018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89</c:v>
                </c:pt>
                <c:pt idx="1">
                  <c:v>128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00F-4281-83A9-49C58A06075C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90"/>
        <c:overlap val="29"/>
        <c:axId val="79622528"/>
        <c:axId val="79642624"/>
      </c:barChart>
      <c:catAx>
        <c:axId val="79622528"/>
        <c:scaling>
          <c:orientation val="minMax"/>
        </c:scaling>
        <c:delete val="0"/>
        <c:axPos val="l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642624"/>
        <c:crosses val="autoZero"/>
        <c:auto val="1"/>
        <c:lblAlgn val="ctr"/>
        <c:lblOffset val="100"/>
        <c:noMultiLvlLbl val="0"/>
      </c:catAx>
      <c:valAx>
        <c:axId val="796426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9622528"/>
        <c:crosses val="autoZero"/>
        <c:crossBetween val="between"/>
      </c:valAx>
      <c:spPr>
        <a:noFill/>
        <a:ln w="25400"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5582291666666666E-2"/>
          <c:y val="7.2342592592592597E-2"/>
          <c:w val="0.62825694444444435"/>
          <c:h val="0.83767592592592577"/>
        </c:manualLayout>
      </c:layout>
      <c:pieChart>
        <c:varyColors val="1"/>
        <c:ser>
          <c:idx val="0"/>
          <c:order val="0"/>
          <c:explosion val="1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3E87-4060-9348-3B07438A770B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3E87-4060-9348-3B07438A770B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3E87-4060-9348-3B07438A770B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3E87-4060-9348-3B07438A770B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3E87-4060-9348-3B07438A770B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3E87-4060-9348-3B07438A770B}"/>
              </c:ext>
            </c:extLst>
          </c:dPt>
          <c:dPt>
            <c:idx val="6"/>
            <c:bubble3D val="0"/>
            <c:spPr>
              <a:solidFill>
                <a:srgbClr val="DF45CD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3E87-4060-9348-3B07438A770B}"/>
              </c:ext>
            </c:extLst>
          </c:dPt>
          <c:dPt>
            <c:idx val="7"/>
            <c:bubble3D val="0"/>
            <c:spPr>
              <a:solidFill>
                <a:srgbClr val="FF0000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F-3E87-4060-9348-3B07438A770B}"/>
              </c:ext>
            </c:extLst>
          </c:dPt>
          <c:dPt>
            <c:idx val="8"/>
            <c:bubble3D val="0"/>
            <c:spPr>
              <a:solidFill>
                <a:srgbClr val="269839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1-3E87-4060-9348-3B07438A770B}"/>
              </c:ext>
            </c:extLst>
          </c:dPt>
          <c:dPt>
            <c:idx val="9"/>
            <c:bubble3D val="0"/>
            <c:spPr>
              <a:solidFill>
                <a:srgbClr val="FE9C9E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3-3E87-4060-9348-3B07438A770B}"/>
              </c:ext>
            </c:extLst>
          </c:dPt>
          <c:dPt>
            <c:idx val="10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5-3E87-4060-9348-3B07438A770B}"/>
              </c:ext>
            </c:extLst>
          </c:dPt>
          <c:dPt>
            <c:idx val="11"/>
            <c:bubble3D val="0"/>
            <c:spPr>
              <a:solidFill>
                <a:srgbClr val="7030A0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7-3E87-4060-9348-3B07438A770B}"/>
              </c:ext>
            </c:extLst>
          </c:dPt>
          <c:dPt>
            <c:idx val="12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9-3E87-4060-9348-3B07438A770B}"/>
              </c:ext>
            </c:extLst>
          </c:dPt>
          <c:dPt>
            <c:idx val="13"/>
            <c:bubble3D val="0"/>
            <c:spPr>
              <a:solidFill>
                <a:schemeClr val="accent5">
                  <a:lumMod val="75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B-3E87-4060-9348-3B07438A770B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D-3E87-4060-9348-3B07438A770B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1F-3E87-4060-9348-3B07438A770B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21-3E87-4060-9348-3B07438A770B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635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23-3E87-4060-9348-3B07438A770B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3E87-4060-9348-3B07438A770B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3E87-4060-9348-3B07438A770B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spc="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3E87-4060-9348-3B07438A770B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3E87-4060-9348-3B07438A770B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9-3E87-4060-9348-3B07438A770B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3E87-4060-9348-3B07438A770B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3E87-4060-9348-3B07438A770B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F-3E87-4060-9348-3B07438A770B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3E87-4060-9348-3B07438A770B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3-3E87-4060-9348-3B07438A770B}"/>
                </c:ext>
              </c:extLst>
            </c:dLbl>
            <c:dLbl>
              <c:idx val="1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5-3E87-4060-9348-3B07438A770B}"/>
                </c:ext>
              </c:extLst>
            </c:dLbl>
            <c:dLbl>
              <c:idx val="1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7-3E87-4060-9348-3B07438A770B}"/>
                </c:ext>
              </c:extLst>
            </c:dLbl>
            <c:dLbl>
              <c:idx val="1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9-3E87-4060-9348-3B07438A770B}"/>
                </c:ext>
              </c:extLst>
            </c:dLbl>
            <c:dLbl>
              <c:idx val="1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B-3E87-4060-9348-3B07438A770B}"/>
                </c:ext>
              </c:extLst>
            </c:dLbl>
            <c:dLbl>
              <c:idx val="1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D-3E87-4060-9348-3B07438A770B}"/>
                </c:ext>
              </c:extLst>
            </c:dLbl>
            <c:dLbl>
              <c:idx val="1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F-3E87-4060-9348-3B07438A770B}"/>
                </c:ext>
              </c:extLst>
            </c:dLbl>
            <c:dLbl>
              <c:idx val="1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21-3E87-4060-9348-3B07438A770B}"/>
                </c:ext>
              </c:extLst>
            </c:dLbl>
            <c:dLbl>
              <c:idx val="1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spc="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23-3E87-4060-9348-3B07438A770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spc="0" baseline="0">
                    <a:solidFill>
                      <a:sysClr val="windowText" lastClr="00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'PORCENTAGEM DOS ASSUNTOS +'!$B$7:$B$19</c:f>
              <c:strCache>
                <c:ptCount val="13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Financeiro</c:v>
                </c:pt>
                <c:pt idx="4">
                  <c:v>Engenharia/Manutenção</c:v>
                </c:pt>
                <c:pt idx="5">
                  <c:v>Serviços ao Cliente</c:v>
                </c:pt>
                <c:pt idx="6">
                  <c:v>Expansão - Diversos</c:v>
                </c:pt>
                <c:pt idx="7">
                  <c:v>Expansão - Planejamento</c:v>
                </c:pt>
                <c:pt idx="8">
                  <c:v>Fale Conosco</c:v>
                </c:pt>
                <c:pt idx="9">
                  <c:v>Recursos Humanos</c:v>
                </c:pt>
                <c:pt idx="10">
                  <c:v>Expansão da Rede</c:v>
                </c:pt>
                <c:pt idx="11">
                  <c:v>Bilhetagem</c:v>
                </c:pt>
                <c:pt idx="12">
                  <c:v>Cultura</c:v>
                </c:pt>
              </c:strCache>
            </c:strRef>
          </c:cat>
          <c:val>
            <c:numRef>
              <c:f>'PORCENTAGEM DOS ASSUNTOS +'!$C$7:$C$19</c:f>
              <c:numCache>
                <c:formatCode>General</c:formatCode>
                <c:ptCount val="13"/>
                <c:pt idx="0">
                  <c:v>79</c:v>
                </c:pt>
                <c:pt idx="1">
                  <c:v>15</c:v>
                </c:pt>
                <c:pt idx="2">
                  <c:v>9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  <c:pt idx="6">
                  <c:v>3</c:v>
                </c:pt>
                <c:pt idx="7">
                  <c:v>2</c:v>
                </c:pt>
                <c:pt idx="8">
                  <c:v>2</c:v>
                </c:pt>
                <c:pt idx="9">
                  <c:v>2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4-3E87-4060-9348-3B07438A770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239"/>
      </c:pie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259932806083913"/>
          <c:y val="0.1051732714063203"/>
          <c:w val="0.25857121773780484"/>
          <c:h val="0.8273676614485041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8188809523809524"/>
          <c:y val="6.6640430276793915E-3"/>
          <c:w val="0.81104603174603174"/>
          <c:h val="0.6254973107700380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17'!$C$36</c:f>
              <c:strCache>
                <c:ptCount val="1"/>
                <c:pt idx="0">
                  <c:v>Dezembro/2018</c:v>
                </c:pt>
              </c:strCache>
            </c:strRef>
          </c:tx>
          <c:spPr>
            <a:solidFill>
              <a:schemeClr val="accent6">
                <a:lumMod val="50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</c:spPr>
          <c:invertIfNegative val="0"/>
          <c:dLbls>
            <c:dLbl>
              <c:idx val="0"/>
              <c:layout>
                <c:manualLayout>
                  <c:x val="0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8CB7-4707-8D53-1F9C8827E73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'COMPARATIVO ASSUNTOS NOV16 E 17'!$B$37:$B$50</c:f>
              <c:strCache>
                <c:ptCount val="14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Financeiro</c:v>
                </c:pt>
                <c:pt idx="4">
                  <c:v>Engenharia/Manutenção</c:v>
                </c:pt>
                <c:pt idx="5">
                  <c:v>Serviços ao Cliente</c:v>
                </c:pt>
                <c:pt idx="6">
                  <c:v>Expansão - Diversos</c:v>
                </c:pt>
                <c:pt idx="7">
                  <c:v>Expansão - Planejamento</c:v>
                </c:pt>
                <c:pt idx="8">
                  <c:v>Fale Conosco</c:v>
                </c:pt>
                <c:pt idx="9">
                  <c:v>Recursos Humanos</c:v>
                </c:pt>
                <c:pt idx="10">
                  <c:v>Expansão da Rede</c:v>
                </c:pt>
                <c:pt idx="11">
                  <c:v>Bilhetagem</c:v>
                </c:pt>
                <c:pt idx="12">
                  <c:v>Cultura</c:v>
                </c:pt>
                <c:pt idx="13">
                  <c:v>Estações e Arredores</c:v>
                </c:pt>
              </c:strCache>
            </c:strRef>
          </c:cat>
          <c:val>
            <c:numRef>
              <c:f>'COMPARATIVO ASSUNTOS NOV16 E 17'!$C$37:$C$50</c:f>
              <c:numCache>
                <c:formatCode>General</c:formatCode>
                <c:ptCount val="14"/>
                <c:pt idx="0">
                  <c:v>79</c:v>
                </c:pt>
                <c:pt idx="1">
                  <c:v>15</c:v>
                </c:pt>
                <c:pt idx="2">
                  <c:v>9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  <c:pt idx="6">
                  <c:v>3</c:v>
                </c:pt>
                <c:pt idx="7">
                  <c:v>2</c:v>
                </c:pt>
                <c:pt idx="8">
                  <c:v>2</c:v>
                </c:pt>
                <c:pt idx="9">
                  <c:v>2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CB7-4707-8D53-1F9C8827E730}"/>
            </c:ext>
          </c:extLst>
        </c:ser>
        <c:ser>
          <c:idx val="1"/>
          <c:order val="1"/>
          <c:tx>
            <c:strRef>
              <c:f>'COMPARATIVO ASSUNTOS NOV16 E 17'!$D$36</c:f>
              <c:strCache>
                <c:ptCount val="1"/>
                <c:pt idx="0">
                  <c:v>Dezembro/2017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solidFill>
                <a:srgbClr val="8DCADB"/>
              </a:solidFill>
            </a:ln>
          </c:spPr>
          <c:invertIfNegative val="0"/>
          <c:dLbls>
            <c:dLbl>
              <c:idx val="0"/>
              <c:layout>
                <c:manualLayout>
                  <c:x val="1.007936507936505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8CB7-4707-8D53-1F9C8827E730}"/>
                </c:ext>
              </c:extLst>
            </c:dLbl>
            <c:dLbl>
              <c:idx val="1"/>
              <c:layout>
                <c:manualLayout>
                  <c:x val="7.5595238095237634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8CB7-4707-8D53-1F9C8827E730}"/>
                </c:ext>
              </c:extLst>
            </c:dLbl>
            <c:dLbl>
              <c:idx val="2"/>
              <c:layout>
                <c:manualLayout>
                  <c:x val="1.0079365079365079E-2"/>
                  <c:y val="-1.2217271082454133E-1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8CB7-4707-8D53-1F9C8827E73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'COMPARATIVO ASSUNTOS NOV16 E 17'!$B$37:$B$50</c:f>
              <c:strCache>
                <c:ptCount val="14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Financeiro</c:v>
                </c:pt>
                <c:pt idx="4">
                  <c:v>Engenharia/Manutenção</c:v>
                </c:pt>
                <c:pt idx="5">
                  <c:v>Serviços ao Cliente</c:v>
                </c:pt>
                <c:pt idx="6">
                  <c:v>Expansão - Diversos</c:v>
                </c:pt>
                <c:pt idx="7">
                  <c:v>Expansão - Planejamento</c:v>
                </c:pt>
                <c:pt idx="8">
                  <c:v>Fale Conosco</c:v>
                </c:pt>
                <c:pt idx="9">
                  <c:v>Recursos Humanos</c:v>
                </c:pt>
                <c:pt idx="10">
                  <c:v>Expansão da Rede</c:v>
                </c:pt>
                <c:pt idx="11">
                  <c:v>Bilhetagem</c:v>
                </c:pt>
                <c:pt idx="12">
                  <c:v>Cultura</c:v>
                </c:pt>
                <c:pt idx="13">
                  <c:v>Estações e Arredores</c:v>
                </c:pt>
              </c:strCache>
            </c:strRef>
          </c:cat>
          <c:val>
            <c:numRef>
              <c:f>'COMPARATIVO ASSUNTOS NOV16 E 17'!$D$37:$D$50</c:f>
              <c:numCache>
                <c:formatCode>General</c:formatCode>
                <c:ptCount val="14"/>
                <c:pt idx="0">
                  <c:v>45</c:v>
                </c:pt>
                <c:pt idx="1">
                  <c:v>10</c:v>
                </c:pt>
                <c:pt idx="2">
                  <c:v>6</c:v>
                </c:pt>
                <c:pt idx="3">
                  <c:v>0</c:v>
                </c:pt>
                <c:pt idx="4">
                  <c:v>0</c:v>
                </c:pt>
                <c:pt idx="5">
                  <c:v>7</c:v>
                </c:pt>
                <c:pt idx="6">
                  <c:v>4</c:v>
                </c:pt>
                <c:pt idx="7">
                  <c:v>1</c:v>
                </c:pt>
                <c:pt idx="8">
                  <c:v>3</c:v>
                </c:pt>
                <c:pt idx="9">
                  <c:v>4</c:v>
                </c:pt>
                <c:pt idx="10">
                  <c:v>0</c:v>
                </c:pt>
                <c:pt idx="11">
                  <c:v>1</c:v>
                </c:pt>
                <c:pt idx="12">
                  <c:v>0</c:v>
                </c:pt>
                <c:pt idx="13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8CB7-4707-8D53-1F9C8827E73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4389376"/>
        <c:axId val="114390912"/>
      </c:barChart>
      <c:catAx>
        <c:axId val="11438937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14390912"/>
        <c:crosses val="autoZero"/>
        <c:auto val="1"/>
        <c:lblAlgn val="ctr"/>
        <c:lblOffset val="100"/>
        <c:noMultiLvlLbl val="0"/>
      </c:catAx>
      <c:valAx>
        <c:axId val="114390912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14389376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44632896825396823"/>
          <c:y val="2.6438410074773153E-3"/>
          <c:w val="0.43863437500000002"/>
          <c:h val="0.10603009259259259"/>
        </c:manualLayout>
      </c:layout>
      <c:overlay val="0"/>
      <c:txPr>
        <a:bodyPr/>
        <a:lstStyle/>
        <a:p>
          <a:pPr>
            <a:defRPr sz="10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1.3900454646351017E-2"/>
          <c:y val="1.9382716049382714E-2"/>
          <c:w val="0.58525912698412696"/>
          <c:h val="0.91040308641975309"/>
        </c:manualLayout>
      </c:layout>
      <c:doughnutChart>
        <c:varyColors val="1"/>
        <c:ser>
          <c:idx val="0"/>
          <c:order val="0"/>
          <c:explosion val="1"/>
          <c:dLbls>
            <c:dLbl>
              <c:idx val="0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0-102E-4FBB-A7E4-2C4F6B6DBF1C}"/>
                </c:ext>
              </c:extLst>
            </c:dLbl>
            <c:dLbl>
              <c:idx val="1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102E-4FBB-A7E4-2C4F6B6DBF1C}"/>
                </c:ext>
              </c:extLst>
            </c:dLbl>
            <c:dLbl>
              <c:idx val="2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2-102E-4FBB-A7E4-2C4F6B6DBF1C}"/>
                </c:ext>
              </c:extLst>
            </c:dLbl>
            <c:dLbl>
              <c:idx val="7"/>
              <c:layout>
                <c:manualLayout>
                  <c:x val="-1.0079319754773903E-2"/>
                  <c:y val="-3.1358024691358025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102E-4FBB-A7E4-2C4F6B6DBF1C}"/>
                </c:ext>
              </c:extLst>
            </c:dLbl>
            <c:dLbl>
              <c:idx val="8"/>
              <c:layout>
                <c:manualLayout>
                  <c:x val="-1.9599935208105258E-2"/>
                  <c:y val="-3.5277777777777811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102E-4FBB-A7E4-2C4F6B6DBF1C}"/>
                </c:ext>
              </c:extLst>
            </c:dLbl>
            <c:dLbl>
              <c:idx val="9"/>
              <c:layout>
                <c:manualLayout>
                  <c:x val="-1.7018129151456483E-2"/>
                  <c:y val="-4.7037037037037037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102E-4FBB-A7E4-2C4F6B6DBF1C}"/>
                </c:ext>
              </c:extLst>
            </c:dLbl>
            <c:dLbl>
              <c:idx val="10"/>
              <c:layout>
                <c:manualLayout>
                  <c:x val="-1.6130654761904763E-2"/>
                  <c:y val="-5.8796296296296298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9330952380952366E-2"/>
                      <c:h val="5.156450617283951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6-102E-4FBB-A7E4-2C4F6B6DBF1C}"/>
                </c:ext>
              </c:extLst>
            </c:dLbl>
            <c:dLbl>
              <c:idx val="11"/>
              <c:layout>
                <c:manualLayout>
                  <c:x val="-2.4577570586492462E-2"/>
                  <c:y val="-0.11171296296296296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6811151172766194E-2"/>
                      <c:h val="6.3323765432098764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7-102E-4FBB-A7E4-2C4F6B6DBF1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PERFIL!$B$9:$B$18</c:f>
              <c:strCache>
                <c:ptCount val="10"/>
                <c:pt idx="0">
                  <c:v>Imobiliária / Incorporadora </c:v>
                </c:pt>
                <c:pt idx="1">
                  <c:v>Não Específico</c:v>
                </c:pt>
                <c:pt idx="2">
                  <c:v>Empregado Setor Privado </c:v>
                </c:pt>
                <c:pt idx="3">
                  <c:v>Estudante</c:v>
                </c:pt>
                <c:pt idx="4">
                  <c:v>Representante Sindical</c:v>
                </c:pt>
                <c:pt idx="5">
                  <c:v>Pesquisador</c:v>
                </c:pt>
                <c:pt idx="6">
                  <c:v>Jornalista</c:v>
                </c:pt>
                <c:pt idx="7">
                  <c:v>Servidores Públicos</c:v>
                </c:pt>
                <c:pt idx="8">
                  <c:v>Empresário / Empreendedor</c:v>
                </c:pt>
                <c:pt idx="9">
                  <c:v>Profissional Liberal</c:v>
                </c:pt>
              </c:strCache>
            </c:strRef>
          </c:cat>
          <c:val>
            <c:numRef>
              <c:f>PERFIL!$C$9:$C$18</c:f>
              <c:numCache>
                <c:formatCode>General</c:formatCode>
                <c:ptCount val="10"/>
                <c:pt idx="0">
                  <c:v>32</c:v>
                </c:pt>
                <c:pt idx="1">
                  <c:v>22</c:v>
                </c:pt>
                <c:pt idx="2">
                  <c:v>8</c:v>
                </c:pt>
                <c:pt idx="3">
                  <c:v>7</c:v>
                </c:pt>
                <c:pt idx="4">
                  <c:v>6</c:v>
                </c:pt>
                <c:pt idx="5">
                  <c:v>4</c:v>
                </c:pt>
                <c:pt idx="6">
                  <c:v>3</c:v>
                </c:pt>
                <c:pt idx="7">
                  <c:v>3</c:v>
                </c:pt>
                <c:pt idx="8">
                  <c:v>3</c:v>
                </c:pt>
                <c:pt idx="9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102E-4FBB-A7E4-2C4F6B6DBF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326"/>
        <c:holeSize val="59"/>
      </c:doughnutChart>
    </c:plotArea>
    <c:legend>
      <c:legendPos val="r"/>
      <c:layout>
        <c:manualLayout>
          <c:xMode val="edge"/>
          <c:yMode val="edge"/>
          <c:x val="0.5908596982609724"/>
          <c:y val="1.2966666666666665E-2"/>
          <c:w val="0.4091403017390276"/>
          <c:h val="0.97919382716049386"/>
        </c:manualLayout>
      </c:layout>
      <c:overlay val="0"/>
      <c:txPr>
        <a:bodyPr/>
        <a:lstStyle/>
        <a:p>
          <a:pPr>
            <a:defRPr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6">
                <a:lumMod val="50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FC3D-40D4-A389-76C651B17640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FC3D-40D4-A389-76C651B17640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FC3D-40D4-A389-76C651B17640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ATEND.PARC.NEGADA!$B$2:$D$2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ATEND.PARC.NEGADA!$B$3:$D$3</c:f>
              <c:numCache>
                <c:formatCode>General</c:formatCode>
                <c:ptCount val="3"/>
                <c:pt idx="0">
                  <c:v>115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C3D-40D4-A389-76C651B1764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6">
                <a:lumMod val="50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6">
                  <a:lumMod val="50000"/>
                </a:schemeClr>
              </a:solidFill>
              <a:ln>
                <a:solidFill>
                  <a:schemeClr val="accent6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999E-4EB6-8D97-A54B961DAF33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'RECURSOS ENCERRADOS'!$A$4:$A$6</c:f>
              <c:strCache>
                <c:ptCount val="3"/>
                <c:pt idx="0">
                  <c:v>1ª Instância</c:v>
                </c:pt>
                <c:pt idx="1">
                  <c:v>2ª Instância</c:v>
                </c:pt>
                <c:pt idx="2">
                  <c:v>3ª Instância </c:v>
                </c:pt>
              </c:strCache>
            </c:strRef>
          </c:cat>
          <c:val>
            <c:numRef>
              <c:f>'RECURSOS ENCERRADOS'!$B$4:$B$6</c:f>
              <c:numCache>
                <c:formatCode>General</c:formatCode>
                <c:ptCount val="3"/>
                <c:pt idx="0">
                  <c:v>1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99E-4EB6-8D97-A54B961DAF3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860409472"/>
        <c:axId val="860409800"/>
      </c:barChart>
      <c:catAx>
        <c:axId val="86040947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60409800"/>
        <c:crosses val="autoZero"/>
        <c:auto val="1"/>
        <c:lblAlgn val="ctr"/>
        <c:lblOffset val="100"/>
        <c:noMultiLvlLbl val="0"/>
      </c:catAx>
      <c:valAx>
        <c:axId val="8604098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60409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6">
                <a:lumMod val="50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  <a:effectLst/>
          </c:spPr>
          <c:invertIfNegative val="0"/>
          <c:dLbls>
            <c:dLbl>
              <c:idx val="6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900" b="1" i="0" u="none" strike="noStrike" kern="1200" baseline="0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atin typeface="Verdana" panose="020B0604030504040204" pitchFamily="34" charset="0"/>
                        <a:ea typeface="Verdana" panose="020B0604030504040204" pitchFamily="34" charset="0"/>
                        <a:cs typeface="Verdana" panose="020B0604030504040204" pitchFamily="34" charset="0"/>
                      </a:defRPr>
                    </a:pPr>
                    <a:r>
                      <a:rPr lang="en-US"/>
                      <a:t>1.789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BDC7-4A20-A995-C616BF3B82E6}"/>
                </c:ext>
              </c:extLst>
            </c:dLbl>
            <c:dLbl>
              <c:idx val="7"/>
              <c:layout>
                <c:manualLayout>
                  <c:x val="-5.0396875393725589E-3"/>
                  <c:y val="-3.9200313602508821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7.291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BDC7-4A20-A995-C616BF3B82E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EVOLUÇÃO!$B$6:$B$13</c:f>
              <c:strCache>
                <c:ptCount val="8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Total</c:v>
                </c:pt>
              </c:strCache>
            </c:strRef>
          </c:cat>
          <c:val>
            <c:numRef>
              <c:f>EVOLUÇÃO!$C$6:$C$13</c:f>
              <c:numCache>
                <c:formatCode>General</c:formatCode>
                <c:ptCount val="8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1783</c:v>
                </c:pt>
                <c:pt idx="7">
                  <c:v>7285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DC7-4A20-A995-C616BF3B82E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104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59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cs:styleClr val="auto"/>
    </cs:fontRef>
    <cs:defRPr sz="1000" b="1" i="0" u="none" strike="noStrike" kern="1200" spc="0" baseline="0"/>
  </cs:dataLabel>
  <cs:dataLabelCallout>
    <cs:lnRef idx="0">
      <cs:styleClr val="auto"/>
    </cs:lnRef>
    <cs:fillRef idx="0"/>
    <cs:effectRef idx="0"/>
    <cs:fontRef idx="minor">
      <cs:styleClr val="auto"/>
    </cs:fontRef>
    <cs:spPr>
      <a:solidFill>
        <a:schemeClr val="lt1"/>
      </a:solidFill>
      <a:ln>
        <a:solidFill>
          <a:schemeClr val="phClr"/>
        </a:solidFill>
      </a:ln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635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88900" sx="102000" sy="102000" algn="ctr" rotWithShape="0">
          <a:prstClr val="black">
            <a:alpha val="10000"/>
          </a:prstClr>
        </a:outerShdw>
      </a:effectLst>
      <a:scene3d>
        <a:camera prst="orthographicFront"/>
        <a:lightRig rig="threePt" dir="t"/>
      </a:scene3d>
      <a:sp3d>
        <a:bevelT w="127000" h="127000"/>
        <a:bevelB w="127000" h="127000"/>
      </a:sp3d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lt1"/>
        </a:solidFill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7,4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8938835D-20A4-4028-BEB3-D04AD6A2169B}" type="doc">
      <dgm:prSet loTypeId="urn:microsoft.com/office/officeart/2005/8/layout/arrow2" loCatId="process" qsTypeId="urn:microsoft.com/office/officeart/2005/8/quickstyle/simple1" qsCatId="simple" csTypeId="urn:microsoft.com/office/officeart/2005/8/colors/accent1_2" csCatId="accent1" phldr="1"/>
      <dgm:spPr/>
    </dgm:pt>
    <dgm:pt modelId="{35FCC23D-19E2-487B-9FAB-C857D2774688}">
      <dgm:prSet phldrT="[Texto]" custT="1"/>
      <dgm:spPr/>
      <dgm:t>
        <a:bodyPr/>
        <a:lstStyle/>
        <a:p>
          <a:pPr algn="ctr"/>
          <a:r>
            <a:rPr lang="pt-BR" sz="1200" i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19,42% superior ao ano de 2017</a:t>
          </a:r>
        </a:p>
      </dgm:t>
    </dgm:pt>
    <dgm:pt modelId="{10DCE55D-E71C-4CB3-AD00-956AB0A1B0A8}" type="parTrans" cxnId="{C7DA9066-7776-4289-A375-2EA62886F7AE}">
      <dgm:prSet/>
      <dgm:spPr/>
      <dgm:t>
        <a:bodyPr/>
        <a:lstStyle/>
        <a:p>
          <a:endParaRPr lang="pt-BR"/>
        </a:p>
      </dgm:t>
    </dgm:pt>
    <dgm:pt modelId="{A8F1C1E5-95B1-4058-9963-26F62C2FEE15}" type="sibTrans" cxnId="{C7DA9066-7776-4289-A375-2EA62886F7AE}">
      <dgm:prSet/>
      <dgm:spPr/>
      <dgm:t>
        <a:bodyPr/>
        <a:lstStyle/>
        <a:p>
          <a:endParaRPr lang="pt-BR"/>
        </a:p>
      </dgm:t>
    </dgm:pt>
    <dgm:pt modelId="{0CC2FCE9-1694-4078-BCBD-42AC84F694F1}">
      <dgm:prSet phldrT="[Texto]" custT="1"/>
      <dgm:spPr/>
      <dgm:t>
        <a:bodyPr/>
        <a:lstStyle/>
        <a:p>
          <a:r>
            <a:rPr lang="pt-BR" sz="14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1.789 - SOLICITAÇÕES</a:t>
          </a:r>
        </a:p>
      </dgm:t>
    </dgm:pt>
    <dgm:pt modelId="{9E6711A5-512F-4609-A198-033B453A4BF1}" type="parTrans" cxnId="{EC7027A1-15B6-43AB-B650-DDD6763A1BD0}">
      <dgm:prSet/>
      <dgm:spPr/>
      <dgm:t>
        <a:bodyPr/>
        <a:lstStyle/>
        <a:p>
          <a:endParaRPr lang="pt-BR"/>
        </a:p>
      </dgm:t>
    </dgm:pt>
    <dgm:pt modelId="{A9119319-63E2-4C33-A799-D9D86B9F3AAE}" type="sibTrans" cxnId="{EC7027A1-15B6-43AB-B650-DDD6763A1BD0}">
      <dgm:prSet/>
      <dgm:spPr/>
      <dgm:t>
        <a:bodyPr/>
        <a:lstStyle/>
        <a:p>
          <a:endParaRPr lang="pt-BR"/>
        </a:p>
      </dgm:t>
    </dgm:pt>
    <dgm:pt modelId="{CC59ACF0-5A94-4DBB-871C-FD891543DE9B}" type="pres">
      <dgm:prSet presAssocID="{8938835D-20A4-4028-BEB3-D04AD6A2169B}" presName="arrowDiagram" presStyleCnt="0">
        <dgm:presLayoutVars>
          <dgm:chMax val="5"/>
          <dgm:dir/>
          <dgm:resizeHandles val="exact"/>
        </dgm:presLayoutVars>
      </dgm:prSet>
      <dgm:spPr/>
    </dgm:pt>
    <dgm:pt modelId="{D33A568F-D0B2-49A3-892C-AF8590AA5020}" type="pres">
      <dgm:prSet presAssocID="{8938835D-20A4-4028-BEB3-D04AD6A2169B}" presName="arrow" presStyleLbl="bgShp" presStyleIdx="0" presStyleCnt="1" custScaleX="70300" custScaleY="86208" custLinFactNeighborX="-23437" custLinFactNeighborY="297"/>
      <dgm:spPr>
        <a:solidFill>
          <a:schemeClr val="accent6">
            <a:lumMod val="50000"/>
          </a:schemeClr>
        </a:solidFill>
      </dgm:spPr>
    </dgm:pt>
    <dgm:pt modelId="{59163FBE-654D-4565-9B56-E85F73E760A8}" type="pres">
      <dgm:prSet presAssocID="{8938835D-20A4-4028-BEB3-D04AD6A2169B}" presName="arrowDiagram2" presStyleCnt="0"/>
      <dgm:spPr/>
    </dgm:pt>
    <dgm:pt modelId="{246746F0-7B9C-4427-A6C7-8B716CB985D7}" type="pres">
      <dgm:prSet presAssocID="{35FCC23D-19E2-487B-9FAB-C857D2774688}" presName="bullet2a" presStyleLbl="node1" presStyleIdx="0" presStyleCnt="2" custFlipHor="0" custScaleX="215636" custScaleY="138785" custLinFactX="-39585" custLinFactY="-341240" custLinFactNeighborX="-100000" custLinFactNeighborY="-400000"/>
      <dgm:spPr>
        <a:solidFill>
          <a:schemeClr val="bg1"/>
        </a:solidFill>
      </dgm:spPr>
    </dgm:pt>
    <dgm:pt modelId="{680170C8-C420-4C79-ABAA-A7C0D75EBAD2}" type="pres">
      <dgm:prSet presAssocID="{35FCC23D-19E2-487B-9FAB-C857D2774688}" presName="textBox2a" presStyleLbl="revTx" presStyleIdx="0" presStyleCnt="2" custScaleX="181484" custScaleY="41926" custLinFactNeighborX="15994" custLinFactNeighborY="-46410">
        <dgm:presLayoutVars>
          <dgm:bulletEnabled val="1"/>
        </dgm:presLayoutVars>
      </dgm:prSet>
      <dgm:spPr/>
    </dgm:pt>
    <dgm:pt modelId="{CA477A9E-DBA8-4F29-B7C0-3BD036272BE8}" type="pres">
      <dgm:prSet presAssocID="{0CC2FCE9-1694-4078-BCBD-42AC84F694F1}" presName="bullet2b" presStyleLbl="node1" presStyleIdx="1" presStyleCnt="2" custLinFactX="-200000" custLinFactNeighborX="-277431" custLinFactNeighborY="37202"/>
      <dgm:spPr>
        <a:solidFill>
          <a:schemeClr val="accent6">
            <a:lumMod val="75000"/>
          </a:schemeClr>
        </a:solidFill>
        <a:ln>
          <a:solidFill>
            <a:schemeClr val="accent6">
              <a:lumMod val="75000"/>
            </a:schemeClr>
          </a:solidFill>
        </a:ln>
      </dgm:spPr>
    </dgm:pt>
    <dgm:pt modelId="{1C9EEE45-2ACC-4611-9E43-9705A9AA2C6C}" type="pres">
      <dgm:prSet presAssocID="{0CC2FCE9-1694-4078-BCBD-42AC84F694F1}" presName="textBox2b" presStyleLbl="revTx" presStyleIdx="1" presStyleCnt="2" custFlipHor="1" custScaleX="147773" custScaleY="15310" custLinFactNeighborX="45415" custLinFactNeighborY="-65079">
        <dgm:presLayoutVars>
          <dgm:bulletEnabled val="1"/>
        </dgm:presLayoutVars>
      </dgm:prSet>
      <dgm:spPr/>
    </dgm:pt>
  </dgm:ptLst>
  <dgm:cxnLst>
    <dgm:cxn modelId="{65762324-B5FD-4CF3-B7F4-109058EAC74A}" type="presOf" srcId="{8938835D-20A4-4028-BEB3-D04AD6A2169B}" destId="{CC59ACF0-5A94-4DBB-871C-FD891543DE9B}" srcOrd="0" destOrd="0" presId="urn:microsoft.com/office/officeart/2005/8/layout/arrow2"/>
    <dgm:cxn modelId="{C7DA9066-7776-4289-A375-2EA62886F7AE}" srcId="{8938835D-20A4-4028-BEB3-D04AD6A2169B}" destId="{35FCC23D-19E2-487B-9FAB-C857D2774688}" srcOrd="0" destOrd="0" parTransId="{10DCE55D-E71C-4CB3-AD00-956AB0A1B0A8}" sibTransId="{A8F1C1E5-95B1-4058-9963-26F62C2FEE15}"/>
    <dgm:cxn modelId="{A0D6E496-0306-4D7B-8429-E0D2500B03B2}" type="presOf" srcId="{35FCC23D-19E2-487B-9FAB-C857D2774688}" destId="{680170C8-C420-4C79-ABAA-A7C0D75EBAD2}" srcOrd="0" destOrd="0" presId="urn:microsoft.com/office/officeart/2005/8/layout/arrow2"/>
    <dgm:cxn modelId="{CFE3109F-8930-4D96-9DB6-9C45FAB7850D}" type="presOf" srcId="{0CC2FCE9-1694-4078-BCBD-42AC84F694F1}" destId="{1C9EEE45-2ACC-4611-9E43-9705A9AA2C6C}" srcOrd="0" destOrd="0" presId="urn:microsoft.com/office/officeart/2005/8/layout/arrow2"/>
    <dgm:cxn modelId="{EC7027A1-15B6-43AB-B650-DDD6763A1BD0}" srcId="{8938835D-20A4-4028-BEB3-D04AD6A2169B}" destId="{0CC2FCE9-1694-4078-BCBD-42AC84F694F1}" srcOrd="1" destOrd="0" parTransId="{9E6711A5-512F-4609-A198-033B453A4BF1}" sibTransId="{A9119319-63E2-4C33-A799-D9D86B9F3AAE}"/>
    <dgm:cxn modelId="{3ACDC361-99A9-4F1F-B363-8BCA661F36A3}" type="presParOf" srcId="{CC59ACF0-5A94-4DBB-871C-FD891543DE9B}" destId="{D33A568F-D0B2-49A3-892C-AF8590AA5020}" srcOrd="0" destOrd="0" presId="urn:microsoft.com/office/officeart/2005/8/layout/arrow2"/>
    <dgm:cxn modelId="{0840D94F-FC75-4927-A610-3886A4BEF942}" type="presParOf" srcId="{CC59ACF0-5A94-4DBB-871C-FD891543DE9B}" destId="{59163FBE-654D-4565-9B56-E85F73E760A8}" srcOrd="1" destOrd="0" presId="urn:microsoft.com/office/officeart/2005/8/layout/arrow2"/>
    <dgm:cxn modelId="{77E22AC2-842B-4B6D-9E6E-31F4408375A2}" type="presParOf" srcId="{59163FBE-654D-4565-9B56-E85F73E760A8}" destId="{246746F0-7B9C-4427-A6C7-8B716CB985D7}" srcOrd="0" destOrd="0" presId="urn:microsoft.com/office/officeart/2005/8/layout/arrow2"/>
    <dgm:cxn modelId="{3A4DCFF9-0AAD-46E1-B665-C1A4E04E2580}" type="presParOf" srcId="{59163FBE-654D-4565-9B56-E85F73E760A8}" destId="{680170C8-C420-4C79-ABAA-A7C0D75EBAD2}" srcOrd="1" destOrd="0" presId="urn:microsoft.com/office/officeart/2005/8/layout/arrow2"/>
    <dgm:cxn modelId="{D5875FA9-C090-4145-A5FA-1C24795CEE82}" type="presParOf" srcId="{59163FBE-654D-4565-9B56-E85F73E760A8}" destId="{CA477A9E-DBA8-4F29-B7C0-3BD036272BE8}" srcOrd="2" destOrd="0" presId="urn:microsoft.com/office/officeart/2005/8/layout/arrow2"/>
    <dgm:cxn modelId="{B5146F69-673B-4564-8214-7A567867686C}" type="presParOf" srcId="{59163FBE-654D-4565-9B56-E85F73E760A8}" destId="{1C9EEE45-2ACC-4611-9E43-9705A9AA2C6C}" srcOrd="3" destOrd="0" presId="urn:microsoft.com/office/officeart/2005/8/layout/arrow2"/>
  </dgm:cxnLst>
  <dgm:bg/>
  <dgm:whole/>
  <dgm:extLst>
    <a:ext uri="http://schemas.microsoft.com/office/drawing/2008/diagram">
      <dsp:dataModelExt xmlns:dsp="http://schemas.microsoft.com/office/drawing/2008/diagram" relId="rId3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7,4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33A568F-D0B2-49A3-892C-AF8590AA5020}">
      <dsp:nvSpPr>
        <dsp:cNvPr id="0" name=""/>
        <dsp:cNvSpPr/>
      </dsp:nvSpPr>
      <dsp:spPr>
        <a:xfrm>
          <a:off x="0" y="230204"/>
          <a:ext cx="3599809" cy="2759000"/>
        </a:xfrm>
        <a:prstGeom prst="swooshArrow">
          <a:avLst>
            <a:gd name="adj1" fmla="val 25000"/>
            <a:gd name="adj2" fmla="val 25000"/>
          </a:avLst>
        </a:prstGeom>
        <a:solidFill>
          <a:schemeClr val="accent6">
            <a:lumMod val="5000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246746F0-7B9C-4427-A6C7-8B716CB985D7}">
      <dsp:nvSpPr>
        <dsp:cNvPr id="0" name=""/>
        <dsp:cNvSpPr/>
      </dsp:nvSpPr>
      <dsp:spPr>
        <a:xfrm>
          <a:off x="1231254" y="380994"/>
          <a:ext cx="386468" cy="248733"/>
        </a:xfrm>
        <a:prstGeom prst="ellipse">
          <a:avLst/>
        </a:prstGeom>
        <a:solidFill>
          <a:schemeClr val="bg1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80170C8-C420-4C79-ABAA-A7C0D75EBAD2}">
      <dsp:nvSpPr>
        <dsp:cNvPr id="0" name=""/>
        <dsp:cNvSpPr/>
      </dsp:nvSpPr>
      <dsp:spPr>
        <a:xfrm>
          <a:off x="1262798" y="1596414"/>
          <a:ext cx="3020271" cy="572948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94966" tIns="0" rIns="0" bIns="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i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19,42% superior ao ano de 2017</a:t>
          </a:r>
        </a:p>
      </dsp:txBody>
      <dsp:txXfrm>
        <a:off x="1262798" y="1596414"/>
        <a:ext cx="3020271" cy="572948"/>
      </dsp:txXfrm>
    </dsp:sp>
    <dsp:sp modelId="{CA477A9E-DBA8-4F29-B7C0-3BD036272BE8}">
      <dsp:nvSpPr>
        <dsp:cNvPr id="0" name=""/>
        <dsp:cNvSpPr/>
      </dsp:nvSpPr>
      <dsp:spPr>
        <a:xfrm>
          <a:off x="1769600" y="1042414"/>
          <a:ext cx="307238" cy="307238"/>
        </a:xfrm>
        <a:prstGeom prst="ellipse">
          <a:avLst/>
        </a:prstGeom>
        <a:solidFill>
          <a:schemeClr val="accent6">
            <a:lumMod val="75000"/>
          </a:schemeClr>
        </a:solidFill>
        <a:ln w="25400" cap="flat" cmpd="sng" algn="ctr">
          <a:solidFill>
            <a:schemeClr val="accent6">
              <a:lumMod val="75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C9EEE45-2ACC-4611-9E43-9705A9AA2C6C}">
      <dsp:nvSpPr>
        <dsp:cNvPr id="0" name=""/>
        <dsp:cNvSpPr/>
      </dsp:nvSpPr>
      <dsp:spPr>
        <a:xfrm flipH="1">
          <a:off x="3748350" y="600077"/>
          <a:ext cx="2459250" cy="324367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62799" tIns="0" rIns="0" bIns="0" numCol="1" spcCol="1270" anchor="t" anchorCtr="0">
          <a:noAutofit/>
        </a:bodyPr>
        <a:lstStyle/>
        <a:p>
          <a:pPr marL="0" lvl="0" indent="0" algn="l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4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1.789 - SOLICITAÇÕES</a:t>
          </a:r>
        </a:p>
      </dsp:txBody>
      <dsp:txXfrm>
        <a:off x="3748350" y="600077"/>
        <a:ext cx="2459250" cy="32436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arrow2">
  <dgm:title val=""/>
  <dgm:desc val=""/>
  <dgm:catLst>
    <dgm:cat type="process" pri="2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arrowDiagram">
    <dgm:varLst>
      <dgm:chMax val="5"/>
      <dgm:dir/>
      <dgm:resizeHandles val="exact"/>
    </dgm:varLst>
    <dgm:alg type="composite">
      <dgm:param type="ar" val="1.6"/>
    </dgm:alg>
    <dgm:shape xmlns:r="http://schemas.openxmlformats.org/officeDocument/2006/relationships" r:blip="">
      <dgm:adjLst/>
    </dgm:shape>
    <dgm:presOf/>
    <dgm:constrLst>
      <dgm:constr type="l" for="ch" forName="arrow"/>
      <dgm:constr type="t" for="ch" forName="arrow"/>
      <dgm:constr type="w" for="ch" forName="arrow" refType="w"/>
      <dgm:constr type="h" for="ch" forName="arrow" refType="h"/>
      <dgm:constr type="ctrX" for="ch" forName="arrowDiagram1" refType="w" fact="0.5"/>
      <dgm:constr type="ctrY" for="ch" forName="arrowDiagram1" refType="h" fact="0.5"/>
      <dgm:constr type="w" for="ch" forName="arrowDiagram1" refType="w"/>
      <dgm:constr type="h" for="ch" forName="arrowDiagram1" refType="h"/>
      <dgm:constr type="ctrX" for="ch" forName="arrowDiagram2" refType="w" fact="0.5"/>
      <dgm:constr type="ctrY" for="ch" forName="arrowDiagram2" refType="h" fact="0.5"/>
      <dgm:constr type="w" for="ch" forName="arrowDiagram2" refType="w"/>
      <dgm:constr type="h" for="ch" forName="arrowDiagram2" refType="h"/>
      <dgm:constr type="ctrX" for="ch" forName="arrowDiagram3" refType="w" fact="0.5"/>
      <dgm:constr type="ctrY" for="ch" forName="arrowDiagram3" refType="h" fact="0.5"/>
      <dgm:constr type="w" for="ch" forName="arrowDiagram3" refType="w"/>
      <dgm:constr type="h" for="ch" forName="arrowDiagram3" refType="h"/>
      <dgm:constr type="ctrX" for="ch" forName="arrowDiagram4" refType="w" fact="0.5"/>
      <dgm:constr type="ctrY" for="ch" forName="arrowDiagram4" refType="h" fact="0.5"/>
      <dgm:constr type="w" for="ch" forName="arrowDiagram4" refType="w"/>
      <dgm:constr type="h" for="ch" forName="arrowDiagram4" refType="h"/>
      <dgm:constr type="ctrX" for="ch" forName="arrowDiagram5" refType="w" fact="0.5"/>
      <dgm:constr type="ctrY" for="ch" forName="arrowDiagram5" refType="h" fact="0.5"/>
      <dgm:constr type="w" for="ch" forName="arrowDiagram5" refType="w"/>
      <dgm:constr type="h" for="ch" forName="arrowDiagram5" refType="h"/>
    </dgm:constrLst>
    <dgm:ruleLst/>
    <dgm:choose name="Name0">
      <dgm:if name="Name1" axis="ch" ptType="node" func="cnt" op="gte" val="1">
        <dgm:layoutNode name="arrow" styleLbl="bgShp">
          <dgm:alg type="sp"/>
          <dgm:shape xmlns:r="http://schemas.openxmlformats.org/officeDocument/2006/relationships" type="swooshArrow" r:blip="">
            <dgm:adjLst>
              <dgm:adj idx="2" val="0.25"/>
            </dgm:adjLst>
          </dgm:shape>
          <dgm:presOf/>
          <dgm:constrLst/>
          <dgm:ruleLst/>
        </dgm:layoutNode>
        <dgm:choose name="Name2">
          <dgm:if name="Name3" axis="ch" ptType="node" func="cnt" op="lt" val="1"/>
          <dgm:if name="Name4" axis="ch" ptType="node" func="cnt" op="equ" val="1">
            <dgm:layoutNode name="arrowDiagram1">
              <dgm:varLst>
                <dgm:bulletEnabled val="1"/>
              </dgm:varLst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ctrX" for="ch" forName="bullet1" refType="w" fact="0.8"/>
                <dgm:constr type="ctrY" for="ch" forName="bullet1" refType="h" fact="0.262"/>
                <dgm:constr type="w" for="ch" forName="bullet1" refType="w" fact="0.074"/>
                <dgm:constr type="h" for="ch" forName="bullet1" refType="w" refFor="ch" refForName="bullet1"/>
                <dgm:constr type="r" for="ch" forName="textBox1" refType="ctrX" refFor="ch" refForName="bullet1"/>
                <dgm:constr type="t" for="ch" forName="textBox1" refType="ctrY" refFor="ch" refForName="bullet1"/>
                <dgm:constr type="w" for="ch" forName="textBox1" refType="w" fact="0.4"/>
                <dgm:constr type="h" for="ch" forName="textBox1" refType="h" fact="0.738"/>
                <dgm:constr type="userA" refType="h" refFor="ch" refForName="bullet1" fact="0.53"/>
                <dgm:constr type="rMarg" for="ch" forName="textBox1" refType="userA" fact="2.834"/>
                <dgm:constr type="primFontSz" for="ch" ptType="node" op="equ" val="65"/>
              </dgm:constrLst>
              <dgm:ruleLst/>
              <dgm:forEach name="Name5" axis="ch" ptType="node" cnt="1">
                <dgm:layoutNode name="bullet1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1" styleLbl="revTx">
                  <dgm:varLst>
                    <dgm:bulletEnabled val="1"/>
                  </dgm:varLst>
                  <dgm:alg type="tx">
                    <dgm:param type="txAnchorVert" val="t"/>
                    <dgm:param type="parTxLTRAlign" val="r"/>
                    <dgm:param type="parTxRTLAlign" val="r"/>
                  </dgm:alg>
                  <dgm:shape xmlns:r="http://schemas.openxmlformats.org/officeDocument/2006/relationships" type="round2DiagRect" r:blip="">
                    <dgm:adjLst/>
                  </dgm:shape>
                  <dgm:presOf axis="desOrSelf" ptType="node"/>
                  <dgm:constrLst>
                    <dgm:constr type="lMarg"/>
                    <dgm:constr type="tMarg"/>
                    <dgm:constr type="bMarg"/>
                  </dgm:constrLst>
                  <dgm:ruleLst>
                    <dgm:rule type="primFontSz" val="5" fact="NaN" max="NaN"/>
                  </dgm:ruleLst>
                </dgm:layoutNode>
              </dgm:forEach>
            </dgm:layoutNode>
          </dgm:if>
          <dgm:if name="Name6" axis="ch" ptType="node" func="cnt" op="equ" val="2">
            <dgm:layoutNode name="arrowDiagram2"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hoose name="Name7">
                <dgm:if name="Name8" func="var" arg="dir" op="equ" val="norm">
                  <dgm:constrLst>
                    <dgm:constr type="ctrX" for="ch" forName="bullet2a" refType="w" fact="0.25"/>
                    <dgm:constr type="ctrY" for="ch" forName="bullet2a" refType="h" fact="0.573"/>
                    <dgm:constr type="w" for="ch" forName="bullet2a" refType="w" fact="0.035"/>
                    <dgm:constr type="h" for="ch" forName="bullet2a" refType="w" refFor="ch" refForName="bullet2a"/>
                    <dgm:constr type="l" for="ch" forName="textBox2a" refType="ctrX" refFor="ch" refForName="bullet2a"/>
                    <dgm:constr type="t" for="ch" forName="textBox2a" refType="ctrY" refFor="ch" refForName="bullet2a"/>
                    <dgm:constr type="w" for="ch" forName="textBox2a" refType="w" fact="0.325"/>
                    <dgm:constr type="h" for="ch" forName="textBox2a" refType="h" fact="0.427"/>
                    <dgm:constr type="userA" refType="h" refFor="ch" refForName="bullet2a" fact="0.53"/>
                    <dgm:constr type="lMarg" for="ch" forName="textBox2a" refType="userA" fact="2.834"/>
                    <dgm:constr type="ctrX" for="ch" forName="bullet2b" refType="w" fact="0.585"/>
                    <dgm:constr type="ctrY" for="ch" forName="bullet2b" refType="h" fact="0.338"/>
                    <dgm:constr type="w" for="ch" forName="bullet2b" refType="w" fact="0.06"/>
                    <dgm:constr type="h" for="ch" forName="bullet2b" refType="w" refFor="ch" refForName="bullet2b"/>
                    <dgm:constr type="l" for="ch" forName="textBox2b" refType="ctrX" refFor="ch" refForName="bullet2b"/>
                    <dgm:constr type="t" for="ch" forName="textBox2b" refType="ctrY" refFor="ch" refForName="bullet2b"/>
                    <dgm:constr type="w" for="ch" forName="textBox2b" refType="w" fact="0.325"/>
                    <dgm:constr type="h" for="ch" forName="textBox2b" refType="h" fact="0.662"/>
                    <dgm:constr type="userB" refType="h" refFor="ch" refForName="bullet2b" fact="0.53"/>
                    <dgm:constr type="lMarg" for="ch" forName="textBox2b" refType="userB" fact="2.834"/>
                    <dgm:constr type="primFontSz" for="ch" ptType="node" op="equ" val="65"/>
                  </dgm:constrLst>
                </dgm:if>
                <dgm:else name="Name9">
                  <dgm:constrLst>
                    <dgm:constr type="ctrX" for="ch" forName="bullet2a" refType="w" fact="0.25"/>
                    <dgm:constr type="ctrY" for="ch" forName="bullet2a" refType="h" fact="0.573"/>
                    <dgm:constr type="w" for="ch" forName="bullet2a" refType="w" fact="0.035"/>
                    <dgm:constr type="h" for="ch" forName="bullet2a" refType="w" refFor="ch" refForName="bullet2a"/>
                    <dgm:constr type="r" for="ch" forName="textBox2a" refType="ctrX" refFor="ch" refForName="bullet2a"/>
                    <dgm:constr type="b" for="ch" forName="textBox2a" refType="ctrY" refFor="ch" refForName="bullet2a"/>
                    <dgm:constr type="w" for="ch" forName="textBox2a" refType="w" fact="0.25"/>
                    <dgm:constr type="h" for="ch" forName="textBox2a" refType="h" fact="0.573"/>
                    <dgm:constr type="userA" refType="h" refFor="ch" refForName="bullet2a" fact="0.53"/>
                    <dgm:constr type="rMarg" for="ch" forName="textBox2a" refType="userA" fact="2.834"/>
                    <dgm:constr type="ctrX" for="ch" forName="bullet2b" refType="w" fact="0.585"/>
                    <dgm:constr type="ctrY" for="ch" forName="bullet2b" refType="h" fact="0.338"/>
                    <dgm:constr type="w" for="ch" forName="bullet2b" refType="w" fact="0.06"/>
                    <dgm:constr type="h" for="ch" forName="bullet2b" refType="w" refFor="ch" refForName="bullet2b"/>
                    <dgm:constr type="r" for="ch" forName="textBox2b" refType="ctrX" refFor="ch" refForName="bullet2b"/>
                    <dgm:constr type="b" for="ch" forName="textBox2b" refType="ctrY" refFor="ch" refForName="bullet2b"/>
                    <dgm:constr type="w" for="ch" forName="textBox2b" refType="w" fact="0.28"/>
                    <dgm:constr type="h" for="ch" forName="textBox2b" refType="h" fact="0.338"/>
                    <dgm:constr type="userB" refType="h" refFor="ch" refForName="bullet2b" fact="0.53"/>
                    <dgm:constr type="rMarg" for="ch" forName="textBox2b" refType="userB" fact="2.834"/>
                    <dgm:constr type="primFontSz" for="ch" ptType="node" op="equ" val="65"/>
                  </dgm:constrLst>
                </dgm:else>
              </dgm:choose>
              <dgm:ruleLst/>
              <dgm:forEach name="Name10" axis="ch" ptType="node" cnt="1">
                <dgm:layoutNode name="bullet2a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2a" styleLbl="revTx">
                  <dgm:varLst>
                    <dgm:bulletEnabled val="1"/>
                  </dgm:varLst>
                  <dgm:choose name="Name11">
                    <dgm:if name="Name12" func="var" arg="dir" op="equ" val="norm">
                      <dgm:choose name="Name13">
                        <dgm:if name="Name14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5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6">
                      <dgm:choose name="Name17">
                        <dgm:if name="Name18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9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20">
                    <dgm:if name="Name21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22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23" axis="ch" ptType="node" st="2" cnt="1">
                <dgm:layoutNode name="bullet2b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2b" styleLbl="revTx">
                  <dgm:varLst>
                    <dgm:bulletEnabled val="1"/>
                  </dgm:varLst>
                  <dgm:choose name="Name24">
                    <dgm:if name="Name25" func="var" arg="dir" op="equ" val="norm">
                      <dgm:choose name="Name26">
                        <dgm:if name="Name27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28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29">
                      <dgm:choose name="Name30">
                        <dgm:if name="Name31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32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33">
                    <dgm:if name="Name34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35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</dgm:layoutNode>
          </dgm:if>
          <dgm:if name="Name36" axis="ch" ptType="node" func="cnt" op="equ" val="3">
            <dgm:layoutNode name="arrowDiagram3"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hoose name="Name37">
                <dgm:if name="Name38" func="var" arg="dir" op="equ" val="norm">
                  <dgm:constrLst>
                    <dgm:constr type="ctrX" for="ch" forName="bullet3a" refType="w" fact="0.14"/>
                    <dgm:constr type="ctrY" for="ch" forName="bullet3a" refType="h" fact="0.711"/>
                    <dgm:constr type="w" for="ch" forName="bullet3a" refType="w" fact="0.026"/>
                    <dgm:constr type="h" for="ch" forName="bullet3a" refType="w" refFor="ch" refForName="bullet3a"/>
                    <dgm:constr type="l" for="ch" forName="textBox3a" refType="ctrX" refFor="ch" refForName="bullet3a"/>
                    <dgm:constr type="t" for="ch" forName="textBox3a" refType="ctrY" refFor="ch" refForName="bullet3a"/>
                    <dgm:constr type="w" for="ch" forName="textBox3a" refType="w" fact="0.233"/>
                    <dgm:constr type="h" for="ch" forName="textBox3a" refType="h" fact="0.289"/>
                    <dgm:constr type="userA" refType="h" refFor="ch" refForName="bullet3a" fact="0.53"/>
                    <dgm:constr type="lMarg" for="ch" forName="textBox3a" refType="userA" fact="2.834"/>
                    <dgm:constr type="ctrX" for="ch" forName="bullet3b" refType="w" fact="0.38"/>
                    <dgm:constr type="ctrY" for="ch" forName="bullet3b" refType="h" fact="0.456"/>
                    <dgm:constr type="w" for="ch" forName="bullet3b" refType="w" fact="0.047"/>
                    <dgm:constr type="h" for="ch" forName="bullet3b" refType="w" refFor="ch" refForName="bullet3b"/>
                    <dgm:constr type="l" for="ch" forName="textBox3b" refType="ctrX" refFor="ch" refForName="bullet3b"/>
                    <dgm:constr type="t" for="ch" forName="textBox3b" refType="ctrY" refFor="ch" refForName="bullet3b"/>
                    <dgm:constr type="w" for="ch" forName="textBox3b" refType="w" fact="0.24"/>
                    <dgm:constr type="h" for="ch" forName="textBox3b" refType="h" fact="0.544"/>
                    <dgm:constr type="userB" refType="h" refFor="ch" refForName="bullet3b" fact="0.53"/>
                    <dgm:constr type="lMarg" for="ch" forName="textBox3b" refType="userB" fact="2.834"/>
                    <dgm:constr type="ctrX" for="ch" forName="bullet3c" refType="w" fact="0.665"/>
                    <dgm:constr type="ctrY" for="ch" forName="bullet3c" refType="h" fact="0.305"/>
                    <dgm:constr type="w" for="ch" forName="bullet3c" refType="w" fact="0.065"/>
                    <dgm:constr type="h" for="ch" forName="bullet3c" refType="w" refFor="ch" refForName="bullet3c"/>
                    <dgm:constr type="l" for="ch" forName="textBox3c" refType="ctrX" refFor="ch" refForName="bullet3c"/>
                    <dgm:constr type="t" for="ch" forName="textBox3c" refType="ctrY" refFor="ch" refForName="bullet3c"/>
                    <dgm:constr type="w" for="ch" forName="textBox3c" refType="w" fact="0.24"/>
                    <dgm:constr type="h" for="ch" forName="textBox3c" refType="h" fact="0.695"/>
                    <dgm:constr type="userC" refType="h" refFor="ch" refForName="bullet3c" fact="0.53"/>
                    <dgm:constr type="lMarg" for="ch" forName="textBox3c" refType="userC" fact="2.834"/>
                    <dgm:constr type="primFontSz" for="ch" ptType="node" op="equ" val="65"/>
                  </dgm:constrLst>
                </dgm:if>
                <dgm:else name="Name39">
                  <dgm:constrLst>
                    <dgm:constr type="ctrX" for="ch" forName="bullet3a" refType="w" fact="0.14"/>
                    <dgm:constr type="ctrY" for="ch" forName="bullet3a" refType="h" fact="0.711"/>
                    <dgm:constr type="w" for="ch" forName="bullet3a" refType="w" fact="0.026"/>
                    <dgm:constr type="h" for="ch" forName="bullet3a" refType="w" refFor="ch" refForName="bullet3a"/>
                    <dgm:constr type="r" for="ch" forName="textBox3a" refType="ctrX" refFor="ch" refForName="bullet3a"/>
                    <dgm:constr type="b" for="ch" forName="textBox3a" refType="ctrY" refFor="ch" refForName="bullet3a"/>
                    <dgm:constr type="w" for="ch" forName="textBox3a" refType="w" fact="0.14"/>
                    <dgm:constr type="h" for="ch" forName="textBox3a" refType="h" fact="0.711"/>
                    <dgm:constr type="userA" refType="h" refFor="ch" refForName="bullet3a" fact="0.53"/>
                    <dgm:constr type="rMarg" for="ch" forName="textBox3a" refType="userA" fact="2.834"/>
                    <dgm:constr type="ctrX" for="ch" forName="bullet3b" refType="w" fact="0.38"/>
                    <dgm:constr type="ctrY" for="ch" forName="bullet3b" refType="h" fact="0.456"/>
                    <dgm:constr type="w" for="ch" forName="bullet3b" refType="w" fact="0.047"/>
                    <dgm:constr type="h" for="ch" forName="bullet3b" refType="w" refFor="ch" refForName="bullet3b"/>
                    <dgm:constr type="r" for="ch" forName="textBox3b" refType="ctrX" refFor="ch" refForName="bullet3b"/>
                    <dgm:constr type="b" for="ch" forName="textBox3b" refType="ctrY" refFor="ch" refForName="bullet3b"/>
                    <dgm:constr type="w" for="ch" forName="textBox3b" refType="w" fact="0.24"/>
                    <dgm:constr type="h" for="ch" forName="textBox3b" refType="h" fact="0.456"/>
                    <dgm:constr type="userB" refType="h" refFor="ch" refForName="bullet3b" fact="0.53"/>
                    <dgm:constr type="rMarg" for="ch" forName="textBox3b" refType="userB" fact="2.834"/>
                    <dgm:constr type="ctrX" for="ch" forName="bullet3c" refType="w" fact="0.665"/>
                    <dgm:constr type="ctrY" for="ch" forName="bullet3c" refType="h" fact="0.305"/>
                    <dgm:constr type="w" for="ch" forName="bullet3c" refType="w" fact="0.065"/>
                    <dgm:constr type="h" for="ch" forName="bullet3c" refType="w" refFor="ch" refForName="bullet3c"/>
                    <dgm:constr type="r" for="ch" forName="textBox3c" refType="ctrX" refFor="ch" refForName="bullet3c"/>
                    <dgm:constr type="b" for="ch" forName="textBox3c" refType="ctrY" refFor="ch" refForName="bullet3c"/>
                    <dgm:constr type="w" for="ch" forName="textBox3c" refType="w" fact="0.24"/>
                    <dgm:constr type="h" for="ch" forName="textBox3c" refType="h" fact="0.305"/>
                    <dgm:constr type="userC" refType="h" refFor="ch" refForName="bullet3c" fact="0.53"/>
                    <dgm:constr type="rMarg" for="ch" forName="textBox3c" refType="userC" fact="2.834"/>
                    <dgm:constr type="primFontSz" for="ch" ptType="node" op="equ" val="65"/>
                  </dgm:constrLst>
                </dgm:else>
              </dgm:choose>
              <dgm:ruleLst/>
              <dgm:forEach name="Name40" axis="ch" ptType="node" cnt="1">
                <dgm:layoutNode name="bullet3a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3a" styleLbl="revTx">
                  <dgm:varLst>
                    <dgm:bulletEnabled val="1"/>
                  </dgm:varLst>
                  <dgm:choose name="Name41">
                    <dgm:if name="Name42" func="var" arg="dir" op="equ" val="norm">
                      <dgm:choose name="Name43">
                        <dgm:if name="Name44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45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46">
                      <dgm:choose name="Name47">
                        <dgm:if name="Name48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49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50">
                    <dgm:if name="Name51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52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53" axis="ch" ptType="node" st="2" cnt="1">
                <dgm:layoutNode name="bullet3b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3b" styleLbl="revTx">
                  <dgm:varLst>
                    <dgm:bulletEnabled val="1"/>
                  </dgm:varLst>
                  <dgm:choose name="Name54">
                    <dgm:if name="Name55" func="var" arg="dir" op="equ" val="norm">
                      <dgm:choose name="Name56">
                        <dgm:if name="Name57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58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59">
                      <dgm:choose name="Name60">
                        <dgm:if name="Name61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62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63">
                    <dgm:if name="Name64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65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66" axis="ch" ptType="node" st="3" cnt="1">
                <dgm:layoutNode name="bullet3c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3c" styleLbl="revTx">
                  <dgm:varLst>
                    <dgm:bulletEnabled val="1"/>
                  </dgm:varLst>
                  <dgm:choose name="Name67">
                    <dgm:if name="Name68" func="var" arg="dir" op="equ" val="norm">
                      <dgm:choose name="Name69">
                        <dgm:if name="Name70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71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72">
                      <dgm:choose name="Name73">
                        <dgm:if name="Name74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75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76">
                    <dgm:if name="Name77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78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</dgm:layoutNode>
          </dgm:if>
          <dgm:if name="Name79" axis="ch" ptType="node" func="cnt" op="equ" val="4">
            <dgm:layoutNode name="arrowDiagram4"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hoose name="Name80">
                <dgm:if name="Name81" func="var" arg="dir" op="equ" val="norm">
                  <dgm:constrLst>
                    <dgm:constr type="ctrX" for="ch" forName="bullet4a" refType="w" fact="0.11"/>
                    <dgm:constr type="ctrY" for="ch" forName="bullet4a" refType="h" fact="0.762"/>
                    <dgm:constr type="w" for="ch" forName="bullet4a" refType="w" fact="0.023"/>
                    <dgm:constr type="h" for="ch" forName="bullet4a" refType="w" refFor="ch" refForName="bullet4a"/>
                    <dgm:constr type="l" for="ch" forName="textBox4a" refType="ctrX" refFor="ch" refForName="bullet4a"/>
                    <dgm:constr type="t" for="ch" forName="textBox4a" refType="ctrY" refFor="ch" refForName="bullet4a"/>
                    <dgm:constr type="w" for="ch" forName="textBox4a" refType="w" fact="0.171"/>
                    <dgm:constr type="h" for="ch" forName="textBox4a" refType="h" fact="0.238"/>
                    <dgm:constr type="userA" refType="h" refFor="ch" refForName="bullet4a" fact="0.53"/>
                    <dgm:constr type="lMarg" for="ch" forName="textBox4a" refType="userA" fact="2.834"/>
                    <dgm:constr type="ctrX" for="ch" forName="bullet4b" refType="w" fact="0.281"/>
                    <dgm:constr type="ctrY" for="ch" forName="bullet4b" refType="h" fact="0.543"/>
                    <dgm:constr type="w" for="ch" forName="bullet4b" refType="w" fact="0.04"/>
                    <dgm:constr type="h" for="ch" forName="bullet4b" refType="w" refFor="ch" refForName="bullet4b"/>
                    <dgm:constr type="l" for="ch" forName="textBox4b" refType="ctrX" refFor="ch" refForName="bullet4b"/>
                    <dgm:constr type="t" for="ch" forName="textBox4b" refType="ctrY" refFor="ch" refForName="bullet4b"/>
                    <dgm:constr type="w" for="ch" forName="textBox4b" refType="w" fact="0.21"/>
                    <dgm:constr type="h" for="ch" forName="textBox4b" refType="h" fact="0.457"/>
                    <dgm:constr type="userB" refType="h" refFor="ch" refForName="bullet4b" fact="0.53"/>
                    <dgm:constr type="lMarg" for="ch" forName="textBox4b" refType="userB" fact="2.834"/>
                    <dgm:constr type="ctrX" for="ch" forName="bullet4c" refType="w" fact="0.495"/>
                    <dgm:constr type="ctrY" for="ch" forName="bullet4c" refType="h" fact="0.382"/>
                    <dgm:constr type="w" for="ch" forName="bullet4c" refType="w" fact="0.053"/>
                    <dgm:constr type="h" for="ch" forName="bullet4c" refType="w" refFor="ch" refForName="bullet4c"/>
                    <dgm:constr type="l" for="ch" forName="textBox4c" refType="ctrX" refFor="ch" refForName="bullet4c"/>
                    <dgm:constr type="t" for="ch" forName="textBox4c" refType="ctrY" refFor="ch" refForName="bullet4c"/>
                    <dgm:constr type="w" for="ch" forName="textBox4c" refType="w" fact="0.21"/>
                    <dgm:constr type="h" for="ch" forName="textBox4c" refType="h" fact="0.618"/>
                    <dgm:constr type="userC" refType="h" refFor="ch" refForName="bullet4c" fact="0.53"/>
                    <dgm:constr type="lMarg" for="ch" forName="textBox4c" refType="userC" fact="2.834"/>
                    <dgm:constr type="ctrX" for="ch" forName="bullet4d" refType="w" fact="0.73"/>
                    <dgm:constr type="ctrY" for="ch" forName="bullet4d" refType="h" fact="0.283"/>
                    <dgm:constr type="w" for="ch" forName="bullet4d" refType="w" fact="0.071"/>
                    <dgm:constr type="h" for="ch" forName="bullet4d" refType="w" refFor="ch" refForName="bullet4d"/>
                    <dgm:constr type="l" for="ch" forName="textBox4d" refType="ctrX" refFor="ch" refForName="bullet4d"/>
                    <dgm:constr type="t" for="ch" forName="textBox4d" refType="ctrY" refFor="ch" refForName="bullet4d"/>
                    <dgm:constr type="w" for="ch" forName="textBox4d" refType="w" fact="0.21"/>
                    <dgm:constr type="h" for="ch" forName="textBox4d" refType="h" fact="0.717"/>
                    <dgm:constr type="userD" refType="h" refFor="ch" refForName="bullet4d" fact="0.53"/>
                    <dgm:constr type="lMarg" for="ch" forName="textBox4d" refType="userD" fact="2.834"/>
                    <dgm:constr type="primFontSz" for="ch" ptType="node" op="equ" val="65"/>
                  </dgm:constrLst>
                </dgm:if>
                <dgm:else name="Name82">
                  <dgm:constrLst>
                    <dgm:constr type="ctrX" for="ch" forName="bullet4a" refType="w" fact="0.11"/>
                    <dgm:constr type="ctrY" for="ch" forName="bullet4a" refType="h" fact="0.762"/>
                    <dgm:constr type="w" for="ch" forName="bullet4a" refType="w" fact="0.023"/>
                    <dgm:constr type="h" for="ch" forName="bullet4a" refType="w" refFor="ch" refForName="bullet4a"/>
                    <dgm:constr type="r" for="ch" forName="textBox4a" refType="ctrX" refFor="ch" refForName="bullet4a"/>
                    <dgm:constr type="b" for="ch" forName="textBox4a" refType="ctrY" refFor="ch" refForName="bullet4a"/>
                    <dgm:constr type="w" for="ch" forName="textBox4a" refType="w" fact="0.11"/>
                    <dgm:constr type="h" for="ch" forName="textBox4a" refType="h" fact="0.762"/>
                    <dgm:constr type="userA" refType="h" refFor="ch" refForName="bullet4a" fact="0.53"/>
                    <dgm:constr type="rMarg" for="ch" forName="textBox4a" refType="userA" fact="2.834"/>
                    <dgm:constr type="ctrX" for="ch" forName="bullet4b" refType="w" fact="0.281"/>
                    <dgm:constr type="ctrY" for="ch" forName="bullet4b" refType="h" fact="0.543"/>
                    <dgm:constr type="w" for="ch" forName="bullet4b" refType="w" fact="0.04"/>
                    <dgm:constr type="h" for="ch" forName="bullet4b" refType="w" refFor="ch" refForName="bullet4b"/>
                    <dgm:constr type="r" for="ch" forName="textBox4b" refType="ctrX" refFor="ch" refForName="bullet4b"/>
                    <dgm:constr type="b" for="ch" forName="textBox4b" refType="ctrY" refFor="ch" refForName="bullet4b"/>
                    <dgm:constr type="w" for="ch" forName="textBox4b" refType="w" fact="0.171"/>
                    <dgm:constr type="h" for="ch" forName="textBox4b" refType="h" fact="0.543"/>
                    <dgm:constr type="userB" refType="h" refFor="ch" refForName="bullet4b" fact="0.53"/>
                    <dgm:constr type="rMarg" for="ch" forName="textBox4b" refType="userB" fact="2.834"/>
                    <dgm:constr type="ctrX" for="ch" forName="bullet4c" refType="w" fact="0.495"/>
                    <dgm:constr type="ctrY" for="ch" forName="bullet4c" refType="h" fact="0.382"/>
                    <dgm:constr type="w" for="ch" forName="bullet4c" refType="w" fact="0.053"/>
                    <dgm:constr type="h" for="ch" forName="bullet4c" refType="w" refFor="ch" refForName="bullet4c"/>
                    <dgm:constr type="r" for="ch" forName="textBox4c" refType="ctrX" refFor="ch" refForName="bullet4c"/>
                    <dgm:constr type="b" for="ch" forName="textBox4c" refType="ctrY" refFor="ch" refForName="bullet4c"/>
                    <dgm:constr type="w" for="ch" forName="textBox4c" refType="w" fact="0.21"/>
                    <dgm:constr type="h" for="ch" forName="textBox4c" refType="h" fact="0.382"/>
                    <dgm:constr type="userC" refType="h" refFor="ch" refForName="bullet4c" fact="0.53"/>
                    <dgm:constr type="rMarg" for="ch" forName="textBox4c" refType="userC" fact="2.834"/>
                    <dgm:constr type="ctrX" for="ch" forName="bullet4d" refType="w" fact="0.73"/>
                    <dgm:constr type="ctrY" for="ch" forName="bullet4d" refType="h" fact="0.283"/>
                    <dgm:constr type="w" for="ch" forName="bullet4d" refType="w" fact="0.071"/>
                    <dgm:constr type="h" for="ch" forName="bullet4d" refType="w" refFor="ch" refForName="bullet4d"/>
                    <dgm:constr type="r" for="ch" forName="textBox4d" refType="ctrX" refFor="ch" refForName="bullet4d"/>
                    <dgm:constr type="b" for="ch" forName="textBox4d" refType="ctrY" refFor="ch" refForName="bullet4d"/>
                    <dgm:constr type="w" for="ch" forName="textBox4d" refType="w" fact="0.21"/>
                    <dgm:constr type="h" for="ch" forName="textBox4d" refType="h" fact="0.283"/>
                    <dgm:constr type="userD" refType="h" refFor="ch" refForName="bullet4d" fact="0.53"/>
                    <dgm:constr type="rMarg" for="ch" forName="textBox4d" refType="userD" fact="2.834"/>
                    <dgm:constr type="primFontSz" for="ch" ptType="node" op="equ" val="65"/>
                  </dgm:constrLst>
                </dgm:else>
              </dgm:choose>
              <dgm:ruleLst/>
              <dgm:forEach name="Name83" axis="ch" ptType="node" cnt="1">
                <dgm:layoutNode name="bullet4a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4a" styleLbl="revTx">
                  <dgm:varLst>
                    <dgm:bulletEnabled val="1"/>
                  </dgm:varLst>
                  <dgm:choose name="Name84">
                    <dgm:if name="Name85" func="var" arg="dir" op="equ" val="norm">
                      <dgm:choose name="Name86">
                        <dgm:if name="Name87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88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89">
                      <dgm:choose name="Name90">
                        <dgm:if name="Name91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92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93">
                    <dgm:if name="Name94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95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96" axis="ch" ptType="node" st="2" cnt="1">
                <dgm:layoutNode name="bullet4b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4b" styleLbl="revTx">
                  <dgm:varLst>
                    <dgm:bulletEnabled val="1"/>
                  </dgm:varLst>
                  <dgm:choose name="Name97">
                    <dgm:if name="Name98" func="var" arg="dir" op="equ" val="norm">
                      <dgm:choose name="Name99">
                        <dgm:if name="Name100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01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02">
                      <dgm:choose name="Name103">
                        <dgm:if name="Name104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05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06">
                    <dgm:if name="Name107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08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09" axis="ch" ptType="node" st="3" cnt="1">
                <dgm:layoutNode name="bullet4c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4c" styleLbl="revTx">
                  <dgm:varLst>
                    <dgm:bulletEnabled val="1"/>
                  </dgm:varLst>
                  <dgm:choose name="Name110">
                    <dgm:if name="Name111" func="var" arg="dir" op="equ" val="norm">
                      <dgm:choose name="Name112">
                        <dgm:if name="Name113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14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15">
                      <dgm:choose name="Name116">
                        <dgm:if name="Name117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18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19">
                    <dgm:if name="Name120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21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22" axis="ch" ptType="node" st="4" cnt="1">
                <dgm:layoutNode name="bullet4d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4d" styleLbl="revTx">
                  <dgm:varLst>
                    <dgm:bulletEnabled val="1"/>
                  </dgm:varLst>
                  <dgm:choose name="Name123">
                    <dgm:if name="Name124" func="var" arg="dir" op="equ" val="norm">
                      <dgm:choose name="Name125">
                        <dgm:if name="Name126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27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28">
                      <dgm:choose name="Name129">
                        <dgm:if name="Name130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31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32">
                    <dgm:if name="Name133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34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</dgm:layoutNode>
          </dgm:if>
          <dgm:else name="Name135">
            <dgm:layoutNode name="arrowDiagram5">
              <dgm:alg type="composite">
                <dgm:param type="vertAlign" val="none"/>
                <dgm:param type="horzAlign" val="none"/>
              </dgm:alg>
              <dgm:shape xmlns:r="http://schemas.openxmlformats.org/officeDocument/2006/relationships" r:blip="">
                <dgm:adjLst/>
              </dgm:shape>
              <dgm:presOf/>
              <dgm:choose name="Name136">
                <dgm:if name="Name137" func="var" arg="dir" op="equ" val="norm">
                  <dgm:constrLst>
                    <dgm:constr type="ctrX" for="ch" forName="bullet5a" refType="w" fact="0.11"/>
                    <dgm:constr type="ctrY" for="ch" forName="bullet5a" refType="h" fact="0.762"/>
                    <dgm:constr type="w" for="ch" forName="bullet5a" refType="w" fact="0.023"/>
                    <dgm:constr type="h" for="ch" forName="bullet5a" refType="w" refFor="ch" refForName="bullet5a"/>
                    <dgm:constr type="l" for="ch" forName="textBox5a" refType="ctrX" refFor="ch" refForName="bullet5a"/>
                    <dgm:constr type="t" for="ch" forName="textBox5a" refType="ctrY" refFor="ch" refForName="bullet5a"/>
                    <dgm:constr type="w" for="ch" forName="textBox5a" refType="w" fact="0.131"/>
                    <dgm:constr type="h" for="ch" forName="textBox5a" refType="h" fact="0.238"/>
                    <dgm:constr type="userA" refType="h" refFor="ch" refForName="bullet5a" fact="0.53"/>
                    <dgm:constr type="lMarg" for="ch" forName="textBox5a" refType="userA" fact="2.834"/>
                    <dgm:constr type="ctrX" for="ch" forName="bullet5b" refType="w" fact="0.241"/>
                    <dgm:constr type="ctrY" for="ch" forName="bullet5b" refType="h" fact="0.581"/>
                    <dgm:constr type="w" for="ch" forName="bullet5b" refType="w" fact="0.036"/>
                    <dgm:constr type="h" for="ch" forName="bullet5b" refType="w" refFor="ch" refForName="bullet5b"/>
                    <dgm:constr type="l" for="ch" forName="textBox5b" refType="ctrX" refFor="ch" refForName="bullet5b"/>
                    <dgm:constr type="t" for="ch" forName="textBox5b" refType="ctrY" refFor="ch" refForName="bullet5b"/>
                    <dgm:constr type="w" for="ch" forName="textBox5b" refType="w" fact="0.166"/>
                    <dgm:constr type="h" for="ch" forName="textBox5b" refType="h" fact="0.419"/>
                    <dgm:constr type="userB" refType="h" refFor="ch" refForName="bullet5b" fact="0.53"/>
                    <dgm:constr type="lMarg" for="ch" forName="textBox5b" refType="userB" fact="2.834"/>
                    <dgm:constr type="ctrX" for="ch" forName="bullet5c" refType="w" fact="0.407"/>
                    <dgm:constr type="ctrY" for="ch" forName="bullet5c" refType="h" fact="0.438"/>
                    <dgm:constr type="w" for="ch" forName="bullet5c" refType="w" fact="0.048"/>
                    <dgm:constr type="h" for="ch" forName="bullet5c" refType="w" refFor="ch" refForName="bullet5c"/>
                    <dgm:constr type="l" for="ch" forName="textBox5c" refType="ctrX" refFor="ch" refForName="bullet5c"/>
                    <dgm:constr type="t" for="ch" forName="textBox5c" refType="ctrY" refFor="ch" refForName="bullet5c"/>
                    <dgm:constr type="w" for="ch" forName="textBox5c" refType="w" fact="0.193"/>
                    <dgm:constr type="h" for="ch" forName="textBox5c" refType="h" fact="0.562"/>
                    <dgm:constr type="userC" refType="h" refFor="ch" refForName="bullet5c" fact="0.53"/>
                    <dgm:constr type="lMarg" for="ch" forName="textBox5c" refType="userC" fact="2.834"/>
                    <dgm:constr type="ctrX" for="ch" forName="bullet5d" refType="w" fact="0.6"/>
                    <dgm:constr type="ctrY" for="ch" forName="bullet5d" refType="h" fact="0.33"/>
                    <dgm:constr type="w" for="ch" forName="bullet5d" refType="w" fact="0.062"/>
                    <dgm:constr type="h" for="ch" forName="bullet5d" refType="w" refFor="ch" refForName="bullet5d"/>
                    <dgm:constr type="l" for="ch" forName="textBox5d" refType="ctrX" refFor="ch" refForName="bullet5d"/>
                    <dgm:constr type="t" for="ch" forName="textBox5d" refType="ctrY" refFor="ch" refForName="bullet5d"/>
                    <dgm:constr type="w" for="ch" forName="textBox5d" refType="w" fact="0.2"/>
                    <dgm:constr type="h" for="ch" forName="textBox5d" refType="h" fact="0.67"/>
                    <dgm:constr type="userD" refType="h" refFor="ch" refForName="bullet5d" fact="0.53"/>
                    <dgm:constr type="lMarg" for="ch" forName="textBox5d" refType="userD" fact="2.834"/>
                    <dgm:constr type="ctrX" for="ch" forName="bullet5e" refType="w" fact="0.8"/>
                    <dgm:constr type="ctrY" for="ch" forName="bullet5e" refType="h" fact="0.264"/>
                    <dgm:constr type="w" for="ch" forName="bullet5e" refType="w" fact="0.079"/>
                    <dgm:constr type="h" for="ch" forName="bullet5e" refType="w" refFor="ch" refForName="bullet5e"/>
                    <dgm:constr type="l" for="ch" forName="textBox5e" refType="ctrX" refFor="ch" refForName="bullet5e"/>
                    <dgm:constr type="t" for="ch" forName="textBox5e" refType="ctrY" refFor="ch" refForName="bullet5e"/>
                    <dgm:constr type="w" for="ch" forName="textBox5e" refType="w" fact="0.2"/>
                    <dgm:constr type="h" for="ch" forName="textBox5e" refType="h" fact="0.736"/>
                    <dgm:constr type="userE" refType="h" refFor="ch" refForName="bullet5e" fact="0.53"/>
                    <dgm:constr type="lMarg" for="ch" forName="textBox5e" refType="userE" fact="2.834"/>
                    <dgm:constr type="primFontSz" for="ch" ptType="node" op="equ" val="65"/>
                  </dgm:constrLst>
                </dgm:if>
                <dgm:else name="Name138">
                  <dgm:constrLst>
                    <dgm:constr type="ctrX" for="ch" forName="bullet5a" refType="w" fact="0.11"/>
                    <dgm:constr type="ctrY" for="ch" forName="bullet5a" refType="h" fact="0.762"/>
                    <dgm:constr type="w" for="ch" forName="bullet5a" refType="w" fact="0.023"/>
                    <dgm:constr type="h" for="ch" forName="bullet5a" refType="w" refFor="ch" refForName="bullet5a"/>
                    <dgm:constr type="r" for="ch" forName="textBox5a" refType="ctrX" refFor="ch" refForName="bullet5a"/>
                    <dgm:constr type="b" for="ch" forName="textBox5a" refType="ctrY" refFor="ch" refForName="bullet5a"/>
                    <dgm:constr type="w" for="ch" forName="textBox5a" refType="w" fact="0.11"/>
                    <dgm:constr type="h" for="ch" forName="textBox5a" refType="h" fact="0.762"/>
                    <dgm:constr type="userA" refType="h" refFor="ch" refForName="bullet5a" fact="0.53"/>
                    <dgm:constr type="rMarg" for="ch" forName="textBox5a" refType="userA" fact="2.834"/>
                    <dgm:constr type="ctrX" for="ch" forName="bullet5b" refType="w" fact="0.241"/>
                    <dgm:constr type="ctrY" for="ch" forName="bullet5b" refType="h" fact="0.581"/>
                    <dgm:constr type="w" for="ch" forName="bullet5b" refType="w" fact="0.036"/>
                    <dgm:constr type="h" for="ch" forName="bullet5b" refType="w" refFor="ch" refForName="bullet5b"/>
                    <dgm:constr type="r" for="ch" forName="textBox5b" refType="ctrX" refFor="ch" refForName="bullet5b"/>
                    <dgm:constr type="b" for="ch" forName="textBox5b" refType="ctrY" refFor="ch" refForName="bullet5b"/>
                    <dgm:constr type="w" for="ch" forName="textBox5b" refType="w" fact="0.131"/>
                    <dgm:constr type="h" for="ch" forName="textBox5b" refType="h" fact="0.581"/>
                    <dgm:constr type="userB" refType="h" refFor="ch" refForName="bullet5b" fact="0.53"/>
                    <dgm:constr type="rMarg" for="ch" forName="textBox5b" refType="userB" fact="2.834"/>
                    <dgm:constr type="ctrX" for="ch" forName="bullet5c" refType="w" fact="0.407"/>
                    <dgm:constr type="ctrY" for="ch" forName="bullet5c" refType="h" fact="0.438"/>
                    <dgm:constr type="w" for="ch" forName="bullet5c" refType="w" fact="0.048"/>
                    <dgm:constr type="h" for="ch" forName="bullet5c" refType="w" refFor="ch" refForName="bullet5c"/>
                    <dgm:constr type="r" for="ch" forName="textBox5c" refType="ctrX" refFor="ch" refForName="bullet5c"/>
                    <dgm:constr type="b" for="ch" forName="textBox5c" refType="ctrY" refFor="ch" refForName="bullet5c"/>
                    <dgm:constr type="w" for="ch" forName="textBox5c" refType="w" fact="0.166"/>
                    <dgm:constr type="h" for="ch" forName="textBox5c" refType="h" fact="0.438"/>
                    <dgm:constr type="userC" refType="h" refFor="ch" refForName="bullet5c" fact="0.53"/>
                    <dgm:constr type="rMarg" for="ch" forName="textBox5c" refType="userC" fact="2.834"/>
                    <dgm:constr type="ctrX" for="ch" forName="bullet5d" refType="w" fact="0.6"/>
                    <dgm:constr type="ctrY" for="ch" forName="bullet5d" refType="h" fact="0.33"/>
                    <dgm:constr type="w" for="ch" forName="bullet5d" refType="w" fact="0.062"/>
                    <dgm:constr type="h" for="ch" forName="bullet5d" refType="w" refFor="ch" refForName="bullet5d"/>
                    <dgm:constr type="r" for="ch" forName="textBox5d" refType="ctrX" refFor="ch" refForName="bullet5d"/>
                    <dgm:constr type="b" for="ch" forName="textBox5d" refType="ctrY" refFor="ch" refForName="bullet5d"/>
                    <dgm:constr type="w" for="ch" forName="textBox5d" refType="w" fact="0.193"/>
                    <dgm:constr type="h" for="ch" forName="textBox5d" refType="h" fact="0.33"/>
                    <dgm:constr type="userD" refType="h" refFor="ch" refForName="bullet5d" fact="0.53"/>
                    <dgm:constr type="rMarg" for="ch" forName="textBox5d" refType="userD" fact="2.834"/>
                    <dgm:constr type="ctrX" for="ch" forName="bullet5e" refType="w" fact="0.8"/>
                    <dgm:constr type="ctrY" for="ch" forName="bullet5e" refType="h" fact="0.264"/>
                    <dgm:constr type="w" for="ch" forName="bullet5e" refType="w" fact="0.079"/>
                    <dgm:constr type="h" for="ch" forName="bullet5e" refType="w" refFor="ch" refForName="bullet5e"/>
                    <dgm:constr type="r" for="ch" forName="textBox5e" refType="ctrX" refFor="ch" refForName="bullet5e"/>
                    <dgm:constr type="b" for="ch" forName="textBox5e" refType="ctrY" refFor="ch" refForName="bullet5e"/>
                    <dgm:constr type="w" for="ch" forName="textBox5e" refType="w" fact="0.2"/>
                    <dgm:constr type="h" for="ch" forName="textBox5e" refType="h" fact="0.264"/>
                    <dgm:constr type="userE" refType="h" refFor="ch" refForName="bullet5e" fact="0.53"/>
                    <dgm:constr type="rMarg" for="ch" forName="textBox5e" refType="userE" fact="2.834"/>
                    <dgm:constr type="primFontSz" for="ch" ptType="node" op="equ" val="65"/>
                  </dgm:constrLst>
                </dgm:else>
              </dgm:choose>
              <dgm:ruleLst/>
              <dgm:forEach name="Name139" axis="ch" ptType="node" cnt="1">
                <dgm:layoutNode name="bullet5a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a" styleLbl="revTx">
                  <dgm:varLst>
                    <dgm:bulletEnabled val="1"/>
                  </dgm:varLst>
                  <dgm:choose name="Name140">
                    <dgm:if name="Name141" func="var" arg="dir" op="equ" val="norm">
                      <dgm:choose name="Name142">
                        <dgm:if name="Name143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44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45">
                      <dgm:choose name="Name146">
                        <dgm:if name="Name147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48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49">
                    <dgm:if name="Name150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51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52" axis="ch" ptType="node" st="2" cnt="1">
                <dgm:layoutNode name="bullet5b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b" styleLbl="revTx">
                  <dgm:varLst>
                    <dgm:bulletEnabled val="1"/>
                  </dgm:varLst>
                  <dgm:choose name="Name153">
                    <dgm:if name="Name154" func="var" arg="dir" op="equ" val="norm">
                      <dgm:choose name="Name155">
                        <dgm:if name="Name156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57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58">
                      <dgm:choose name="Name159">
                        <dgm:if name="Name160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61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62">
                    <dgm:if name="Name163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64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65" axis="ch" ptType="node" st="3" cnt="1">
                <dgm:layoutNode name="bullet5c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c" styleLbl="revTx">
                  <dgm:varLst>
                    <dgm:bulletEnabled val="1"/>
                  </dgm:varLst>
                  <dgm:choose name="Name166">
                    <dgm:if name="Name167" func="var" arg="dir" op="equ" val="norm">
                      <dgm:choose name="Name168">
                        <dgm:if name="Name169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70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71">
                      <dgm:choose name="Name172">
                        <dgm:if name="Name173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74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75">
                    <dgm:if name="Name176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77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78" axis="ch" ptType="node" st="4" cnt="1">
                <dgm:layoutNode name="bullet5d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d" styleLbl="revTx">
                  <dgm:varLst>
                    <dgm:bulletEnabled val="1"/>
                  </dgm:varLst>
                  <dgm:choose name="Name179">
                    <dgm:if name="Name180" func="var" arg="dir" op="equ" val="norm">
                      <dgm:choose name="Name181">
                        <dgm:if name="Name182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83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84">
                      <dgm:choose name="Name185">
                        <dgm:if name="Name186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187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188">
                    <dgm:if name="Name189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190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  <dgm:forEach name="Name191" axis="ch" ptType="node" st="5" cnt="1">
                <dgm:layoutNode name="bullet5e" styleLbl="node1">
                  <dgm:alg type="sp"/>
                  <dgm:shape xmlns:r="http://schemas.openxmlformats.org/officeDocument/2006/relationships" type="ellipse" r:blip="">
                    <dgm:adjLst/>
                  </dgm:shape>
                  <dgm:presOf/>
                  <dgm:constrLst/>
                  <dgm:ruleLst/>
                </dgm:layoutNode>
                <dgm:layoutNode name="textBox5e" styleLbl="revTx">
                  <dgm:varLst>
                    <dgm:bulletEnabled val="1"/>
                  </dgm:varLst>
                  <dgm:choose name="Name192">
                    <dgm:if name="Name193" func="var" arg="dir" op="equ" val="norm">
                      <dgm:choose name="Name194">
                        <dgm:if name="Name195" axis="root des" ptType="all node" func="maxDepth" op="gt" val="1">
                          <dgm:alg type="tx">
                            <dgm:param type="txAnchorVert" val="t"/>
                            <dgm:param type="parTxLTRAlign" val="l"/>
                            <dgm:param type="parTxRTLAlign" val="r"/>
                          </dgm:alg>
                        </dgm:if>
                        <dgm:else name="Name196">
                          <dgm:alg type="tx">
                            <dgm:param type="txAnchorVert" val="t"/>
                            <dgm:param type="parTxLTRAlign" val="l"/>
                            <dgm:param type="parTxRTLAlign" val="l"/>
                          </dgm:alg>
                        </dgm:else>
                      </dgm:choose>
                    </dgm:if>
                    <dgm:else name="Name197">
                      <dgm:choose name="Name198">
                        <dgm:if name="Name199" axis="root des" ptType="all node" func="maxDepth" op="gt" val="1">
                          <dgm:alg type="tx">
                            <dgm:param type="txAnchorVert" val="b"/>
                            <dgm:param type="txAnchorVertCh" val="b"/>
                            <dgm:param type="parTxLTRAlign" val="l"/>
                            <dgm:param type="parTxRTLAlign" val="r"/>
                          </dgm:alg>
                        </dgm:if>
                        <dgm:else name="Name200">
                          <dgm:alg type="tx">
                            <dgm:param type="txAnchorVert" val="b"/>
                            <dgm:param type="parTxLTRAlign" val="r"/>
                            <dgm:param type="parTxRTLAlign" val="r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rect" r:blip="">
                    <dgm:adjLst/>
                  </dgm:shape>
                  <dgm:presOf axis="desOrSelf" ptType="node"/>
                  <dgm:choose name="Name201">
                    <dgm:if name="Name202" func="var" arg="dir" op="equ" val="norm">
                      <dgm:constrLst>
                        <dgm:constr type="rMarg"/>
                        <dgm:constr type="tMarg"/>
                        <dgm:constr type="bMarg"/>
                      </dgm:constrLst>
                    </dgm:if>
                    <dgm:else name="Name203">
                      <dgm:constrLst>
                        <dgm:constr type="lMarg"/>
                        <dgm:constr type="tMarg"/>
                        <dgm:constr type="bMarg"/>
                      </dgm:constrLst>
                    </dgm:else>
                  </dgm:choose>
                  <dgm:ruleLst>
                    <dgm:rule type="primFontSz" val="5" fact="NaN" max="NaN"/>
                  </dgm:ruleLst>
                </dgm:layoutNode>
              </dgm:forEach>
            </dgm:layoutNode>
          </dgm:else>
        </dgm:choose>
      </dgm:if>
      <dgm:else name="Name204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DEAD1D-C30E-4DE8-A9B3-D1AAFD604A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489</Words>
  <Characters>2644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ROBERTA ARAUJO DAS NEVES BATISTA DE CARVALHO</cp:lastModifiedBy>
  <cp:revision>2</cp:revision>
  <cp:lastPrinted>2019-01-07T13:25:00Z</cp:lastPrinted>
  <dcterms:created xsi:type="dcterms:W3CDTF">2019-01-07T13:25:00Z</dcterms:created>
  <dcterms:modified xsi:type="dcterms:W3CDTF">2019-01-07T13:25:00Z</dcterms:modified>
</cp:coreProperties>
</file>